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34FF7" w14:textId="444C81F2" w:rsidR="002F62EF" w:rsidRPr="00C657ED" w:rsidRDefault="002F62EF" w:rsidP="00C657ED">
      <w:pPr>
        <w:tabs>
          <w:tab w:val="left" w:pos="2970"/>
        </w:tabs>
        <w:contextualSpacing/>
        <w:rPr>
          <w:rFonts w:ascii="Tahoma" w:hAnsi="Tahoma" w:cs="Tahoma"/>
          <w:sz w:val="22"/>
          <w:szCs w:val="22"/>
        </w:rPr>
      </w:pPr>
      <w:r w:rsidRPr="00C657ED">
        <w:rPr>
          <w:rFonts w:ascii="Tahoma" w:hAnsi="Tahoma" w:cs="Tahoma"/>
          <w:b/>
          <w:bCs/>
          <w:sz w:val="22"/>
          <w:szCs w:val="22"/>
        </w:rPr>
        <w:t>Created by:</w:t>
      </w:r>
      <w:r w:rsidRPr="00C657ED">
        <w:rPr>
          <w:rFonts w:ascii="Tahoma" w:hAnsi="Tahoma" w:cs="Tahoma"/>
          <w:sz w:val="22"/>
          <w:szCs w:val="22"/>
        </w:rPr>
        <w:tab/>
        <w:t>ICT</w:t>
      </w:r>
    </w:p>
    <w:p w14:paraId="74DF7E22" w14:textId="77777777" w:rsidR="002F62EF" w:rsidRPr="00C657ED" w:rsidRDefault="002F62EF" w:rsidP="00001AA9">
      <w:pPr>
        <w:tabs>
          <w:tab w:val="left" w:pos="2970"/>
        </w:tabs>
        <w:contextualSpacing/>
        <w:rPr>
          <w:rFonts w:ascii="Tahoma" w:hAnsi="Tahoma" w:cs="Tahoma"/>
          <w:sz w:val="22"/>
          <w:szCs w:val="22"/>
        </w:rPr>
      </w:pPr>
      <w:r w:rsidRPr="00C657ED">
        <w:rPr>
          <w:rFonts w:ascii="Tahoma" w:hAnsi="Tahoma" w:cs="Tahoma"/>
          <w:b/>
          <w:bCs/>
          <w:sz w:val="22"/>
          <w:szCs w:val="22"/>
        </w:rPr>
        <w:t>Approved by:</w:t>
      </w:r>
      <w:r w:rsidRPr="00C657ED">
        <w:rPr>
          <w:rFonts w:ascii="Tahoma" w:hAnsi="Tahoma" w:cs="Tahoma"/>
          <w:b/>
          <w:bCs/>
          <w:sz w:val="22"/>
          <w:szCs w:val="22"/>
        </w:rPr>
        <w:tab/>
      </w:r>
      <w:r w:rsidRPr="00C657ED">
        <w:rPr>
          <w:rFonts w:ascii="Tahoma" w:hAnsi="Tahoma" w:cs="Tahoma"/>
          <w:sz w:val="22"/>
          <w:szCs w:val="22"/>
        </w:rPr>
        <w:t>Corporation</w:t>
      </w:r>
    </w:p>
    <w:p w14:paraId="3CF6E287" w14:textId="6582FA0B" w:rsidR="002F62EF" w:rsidRPr="00C657ED" w:rsidRDefault="002F62EF" w:rsidP="00001AA9">
      <w:pPr>
        <w:tabs>
          <w:tab w:val="left" w:pos="2970"/>
        </w:tabs>
        <w:contextualSpacing/>
        <w:rPr>
          <w:rFonts w:ascii="Tahoma" w:hAnsi="Tahoma" w:cs="Tahoma"/>
          <w:sz w:val="22"/>
          <w:szCs w:val="22"/>
        </w:rPr>
      </w:pPr>
      <w:r w:rsidRPr="00C657ED">
        <w:rPr>
          <w:rFonts w:ascii="Tahoma" w:hAnsi="Tahoma" w:cs="Tahoma"/>
          <w:b/>
          <w:bCs/>
          <w:sz w:val="22"/>
          <w:szCs w:val="22"/>
        </w:rPr>
        <w:t>Date approved:</w:t>
      </w:r>
      <w:r w:rsidRPr="00C657ED">
        <w:rPr>
          <w:rFonts w:ascii="Tahoma" w:hAnsi="Tahoma" w:cs="Tahoma"/>
          <w:b/>
          <w:bCs/>
          <w:sz w:val="22"/>
          <w:szCs w:val="22"/>
        </w:rPr>
        <w:tab/>
      </w:r>
      <w:r w:rsidR="00A54B55">
        <w:rPr>
          <w:rFonts w:ascii="Tahoma" w:hAnsi="Tahoma" w:cs="Tahoma"/>
          <w:sz w:val="22"/>
          <w:szCs w:val="22"/>
        </w:rPr>
        <w:t>July 2026</w:t>
      </w:r>
    </w:p>
    <w:p w14:paraId="665D1867" w14:textId="083843C1" w:rsidR="002F62EF" w:rsidRPr="00C657ED" w:rsidRDefault="002F62EF" w:rsidP="00001AA9">
      <w:pPr>
        <w:tabs>
          <w:tab w:val="left" w:pos="2970"/>
        </w:tabs>
        <w:spacing w:line="240" w:lineRule="auto"/>
        <w:contextualSpacing/>
        <w:rPr>
          <w:rFonts w:ascii="Tahoma" w:hAnsi="Tahoma" w:cs="Tahoma"/>
          <w:sz w:val="22"/>
          <w:szCs w:val="22"/>
        </w:rPr>
      </w:pPr>
      <w:r w:rsidRPr="00C657ED">
        <w:rPr>
          <w:rFonts w:ascii="Tahoma" w:hAnsi="Tahoma" w:cs="Tahoma"/>
          <w:b/>
          <w:bCs/>
          <w:sz w:val="22"/>
          <w:szCs w:val="22"/>
        </w:rPr>
        <w:t>Policy review date:</w:t>
      </w:r>
      <w:r w:rsidRPr="00C657ED">
        <w:rPr>
          <w:rFonts w:ascii="Tahoma" w:hAnsi="Tahoma" w:cs="Tahoma"/>
          <w:b/>
          <w:bCs/>
          <w:sz w:val="22"/>
          <w:szCs w:val="22"/>
        </w:rPr>
        <w:tab/>
      </w:r>
      <w:r w:rsidR="00A54B55" w:rsidRPr="00A54B55">
        <w:rPr>
          <w:rFonts w:ascii="Tahoma" w:hAnsi="Tahoma" w:cs="Tahoma"/>
          <w:sz w:val="22"/>
          <w:szCs w:val="22"/>
        </w:rPr>
        <w:t>July 2028</w:t>
      </w:r>
    </w:p>
    <w:p w14:paraId="1C7E0C93" w14:textId="77777777" w:rsidR="002F62EF" w:rsidRPr="00C657ED" w:rsidRDefault="002F62EF" w:rsidP="00001AA9">
      <w:pPr>
        <w:spacing w:line="240" w:lineRule="auto"/>
        <w:contextualSpacing/>
        <w:rPr>
          <w:rFonts w:ascii="Tahoma" w:hAnsi="Tahoma" w:cs="Tahoma"/>
          <w:sz w:val="22"/>
          <w:szCs w:val="22"/>
        </w:rPr>
      </w:pPr>
      <w:r w:rsidRPr="00C657ED">
        <w:rPr>
          <w:rFonts w:ascii="Tahoma" w:hAnsi="Tahoma" w:cs="Tahoma"/>
          <w:sz w:val="22"/>
          <w:szCs w:val="22"/>
        </w:rPr>
        <w:tab/>
      </w:r>
      <w:r w:rsidRPr="00C657ED">
        <w:rPr>
          <w:rFonts w:ascii="Tahoma" w:hAnsi="Tahoma" w:cs="Tahoma"/>
          <w:sz w:val="22"/>
          <w:szCs w:val="22"/>
        </w:rPr>
        <w:tab/>
      </w:r>
    </w:p>
    <w:p w14:paraId="2AB51F1F" w14:textId="77777777" w:rsidR="002F62EF" w:rsidRPr="00C657ED" w:rsidRDefault="002F62EF" w:rsidP="00001AA9">
      <w:pPr>
        <w:tabs>
          <w:tab w:val="left" w:pos="2988"/>
        </w:tabs>
        <w:contextualSpacing/>
        <w:rPr>
          <w:rFonts w:ascii="Tahoma" w:hAnsi="Tahoma" w:cs="Tahoma"/>
          <w:b/>
          <w:bCs/>
          <w:sz w:val="22"/>
          <w:szCs w:val="22"/>
        </w:rPr>
      </w:pPr>
      <w:r w:rsidRPr="00C657ED">
        <w:rPr>
          <w:rFonts w:ascii="Tahoma" w:hAnsi="Tahoma" w:cs="Tahoma"/>
          <w:b/>
          <w:bCs/>
          <w:sz w:val="22"/>
          <w:szCs w:val="22"/>
        </w:rPr>
        <w:t>Document Name:</w:t>
      </w:r>
      <w:r w:rsidRPr="00C657ED">
        <w:rPr>
          <w:rFonts w:ascii="Tahoma" w:hAnsi="Tahoma" w:cs="Tahoma"/>
          <w:b/>
          <w:bCs/>
          <w:sz w:val="22"/>
          <w:szCs w:val="22"/>
        </w:rPr>
        <w:tab/>
        <w:t>GDPR Policy</w:t>
      </w:r>
    </w:p>
    <w:p w14:paraId="0177B930" w14:textId="77777777" w:rsidR="002F62EF" w:rsidRPr="00C657ED" w:rsidRDefault="002F62EF" w:rsidP="00001AA9">
      <w:pPr>
        <w:tabs>
          <w:tab w:val="left" w:pos="2988"/>
        </w:tabs>
        <w:contextualSpacing/>
        <w:rPr>
          <w:rFonts w:ascii="Tahoma" w:hAnsi="Tahoma" w:cs="Tahoma"/>
          <w:sz w:val="22"/>
          <w:szCs w:val="22"/>
        </w:rPr>
      </w:pPr>
      <w:r w:rsidRPr="00C657ED">
        <w:rPr>
          <w:rFonts w:ascii="Tahoma" w:hAnsi="Tahoma" w:cs="Tahoma"/>
          <w:b/>
          <w:bCs/>
          <w:sz w:val="22"/>
          <w:szCs w:val="22"/>
        </w:rPr>
        <w:t>Document Ref:</w:t>
      </w:r>
      <w:r w:rsidRPr="00C657ED">
        <w:rPr>
          <w:rFonts w:ascii="Tahoma" w:hAnsi="Tahoma" w:cs="Tahoma"/>
          <w:b/>
          <w:bCs/>
          <w:sz w:val="22"/>
          <w:szCs w:val="22"/>
        </w:rPr>
        <w:tab/>
      </w:r>
      <w:r w:rsidRPr="00C657ED">
        <w:rPr>
          <w:rFonts w:ascii="Tahoma" w:hAnsi="Tahoma" w:cs="Tahoma"/>
          <w:sz w:val="22"/>
          <w:szCs w:val="22"/>
        </w:rPr>
        <w:t>DP1.01</w:t>
      </w:r>
    </w:p>
    <w:p w14:paraId="69082081" w14:textId="77777777" w:rsidR="002F62EF" w:rsidRPr="00C657ED" w:rsidRDefault="002F62EF" w:rsidP="00001AA9">
      <w:pPr>
        <w:tabs>
          <w:tab w:val="left" w:pos="2988"/>
        </w:tabs>
        <w:contextualSpacing/>
        <w:rPr>
          <w:rFonts w:ascii="Tahoma" w:hAnsi="Tahoma" w:cs="Tahoma"/>
          <w:sz w:val="22"/>
          <w:szCs w:val="22"/>
        </w:rPr>
      </w:pPr>
      <w:r w:rsidRPr="00C657ED">
        <w:rPr>
          <w:rFonts w:ascii="Tahoma" w:hAnsi="Tahoma" w:cs="Tahoma"/>
          <w:b/>
          <w:bCs/>
          <w:sz w:val="22"/>
          <w:szCs w:val="22"/>
        </w:rPr>
        <w:t>Pre-approval at:</w:t>
      </w:r>
      <w:r w:rsidRPr="00C657ED">
        <w:rPr>
          <w:rFonts w:ascii="Tahoma" w:hAnsi="Tahoma" w:cs="Tahoma"/>
          <w:b/>
          <w:bCs/>
          <w:sz w:val="22"/>
          <w:szCs w:val="22"/>
        </w:rPr>
        <w:tab/>
      </w:r>
      <w:r w:rsidRPr="00C657ED">
        <w:rPr>
          <w:rFonts w:ascii="Tahoma" w:hAnsi="Tahoma" w:cs="Tahoma"/>
          <w:sz w:val="22"/>
          <w:szCs w:val="22"/>
        </w:rPr>
        <w:t xml:space="preserve">EMT/Audit Committee/Corporation </w:t>
      </w:r>
    </w:p>
    <w:p w14:paraId="77D3EC4C" w14:textId="77777777" w:rsidR="002F62EF" w:rsidRPr="00C657ED" w:rsidRDefault="002F62EF" w:rsidP="00001AA9">
      <w:pPr>
        <w:tabs>
          <w:tab w:val="left" w:pos="2988"/>
        </w:tabs>
        <w:contextualSpacing/>
        <w:rPr>
          <w:rFonts w:ascii="Tahoma" w:hAnsi="Tahoma" w:cs="Tahoma"/>
          <w:sz w:val="22"/>
          <w:szCs w:val="22"/>
        </w:rPr>
      </w:pPr>
      <w:r w:rsidRPr="00C657ED">
        <w:rPr>
          <w:rFonts w:ascii="Tahoma" w:hAnsi="Tahoma" w:cs="Tahoma"/>
          <w:b/>
          <w:bCs/>
          <w:sz w:val="22"/>
          <w:szCs w:val="22"/>
        </w:rPr>
        <w:t>Type of Doc:</w:t>
      </w:r>
      <w:r w:rsidRPr="00C657ED">
        <w:rPr>
          <w:rFonts w:ascii="Tahoma" w:hAnsi="Tahoma" w:cs="Tahoma"/>
          <w:b/>
          <w:bCs/>
          <w:sz w:val="22"/>
          <w:szCs w:val="22"/>
        </w:rPr>
        <w:tab/>
      </w:r>
      <w:r w:rsidRPr="00C657ED">
        <w:rPr>
          <w:rFonts w:ascii="Tahoma" w:hAnsi="Tahoma" w:cs="Tahoma"/>
          <w:sz w:val="22"/>
          <w:szCs w:val="22"/>
        </w:rPr>
        <w:t>Policy</w:t>
      </w:r>
    </w:p>
    <w:p w14:paraId="181D1972" w14:textId="77777777" w:rsidR="002F62EF" w:rsidRPr="00C657ED" w:rsidRDefault="002F62EF" w:rsidP="00001AA9">
      <w:pPr>
        <w:tabs>
          <w:tab w:val="left" w:pos="2988"/>
        </w:tabs>
        <w:spacing w:line="240" w:lineRule="auto"/>
        <w:contextualSpacing/>
        <w:rPr>
          <w:rFonts w:ascii="Tahoma" w:hAnsi="Tahoma" w:cs="Tahoma"/>
          <w:sz w:val="22"/>
          <w:szCs w:val="22"/>
        </w:rPr>
      </w:pPr>
      <w:r w:rsidRPr="00C657ED">
        <w:rPr>
          <w:rFonts w:ascii="Tahoma" w:hAnsi="Tahoma" w:cs="Tahoma"/>
          <w:b/>
          <w:bCs/>
          <w:sz w:val="22"/>
          <w:szCs w:val="22"/>
        </w:rPr>
        <w:t>Publishing Requirement</w:t>
      </w:r>
      <w:r w:rsidRPr="00C657ED">
        <w:rPr>
          <w:rFonts w:ascii="Tahoma" w:hAnsi="Tahoma" w:cs="Tahoma"/>
          <w:b/>
          <w:bCs/>
          <w:sz w:val="22"/>
          <w:szCs w:val="22"/>
        </w:rPr>
        <w:tab/>
      </w:r>
      <w:r w:rsidRPr="00C657ED">
        <w:rPr>
          <w:rFonts w:ascii="Tahoma" w:hAnsi="Tahoma" w:cs="Tahoma"/>
          <w:sz w:val="22"/>
          <w:szCs w:val="22"/>
        </w:rPr>
        <w:t>Staff Sharepoint/Student Intranet/Webpage</w:t>
      </w:r>
    </w:p>
    <w:p w14:paraId="55498F66" w14:textId="1D1D7FC8" w:rsidR="001E127B" w:rsidRDefault="001E127B" w:rsidP="00001AA9">
      <w:pPr>
        <w:spacing w:line="240" w:lineRule="auto"/>
        <w:contextualSpacing/>
        <w:rPr>
          <w:rFonts w:ascii="Tahoma" w:hAnsi="Tahoma" w:cs="Tahoma"/>
          <w:sz w:val="22"/>
          <w:szCs w:val="22"/>
        </w:rPr>
      </w:pPr>
    </w:p>
    <w:tbl>
      <w:tblPr>
        <w:tblStyle w:val="TableGrid"/>
        <w:tblW w:w="9865" w:type="dxa"/>
        <w:jc w:val="center"/>
        <w:tblLook w:val="04A0" w:firstRow="1" w:lastRow="0" w:firstColumn="1" w:lastColumn="0" w:noHBand="0" w:noVBand="1"/>
      </w:tblPr>
      <w:tblGrid>
        <w:gridCol w:w="1075"/>
        <w:gridCol w:w="1440"/>
        <w:gridCol w:w="1302"/>
        <w:gridCol w:w="6048"/>
      </w:tblGrid>
      <w:tr w:rsidR="00FA174B" w:rsidRPr="00E379F4" w14:paraId="7F2314CC" w14:textId="77777777" w:rsidTr="00101A8F">
        <w:trPr>
          <w:jc w:val="center"/>
        </w:trPr>
        <w:tc>
          <w:tcPr>
            <w:tcW w:w="1075" w:type="dxa"/>
          </w:tcPr>
          <w:p w14:paraId="755E826F" w14:textId="77777777" w:rsidR="00FA174B" w:rsidRPr="00E379F4" w:rsidRDefault="00FA174B" w:rsidP="00101A8F">
            <w:pPr>
              <w:spacing w:before="0"/>
              <w:ind w:left="0" w:right="0" w:firstLine="0"/>
              <w:contextualSpacing/>
              <w:jc w:val="left"/>
              <w:rPr>
                <w:rFonts w:ascii="Tahoma" w:hAnsi="Tahoma" w:cs="Tahoma"/>
                <w:b/>
                <w:bCs/>
              </w:rPr>
            </w:pPr>
            <w:r w:rsidRPr="00E379F4">
              <w:rPr>
                <w:rFonts w:ascii="Tahoma" w:hAnsi="Tahoma" w:cs="Tahoma"/>
                <w:b/>
                <w:bCs/>
              </w:rPr>
              <w:t>Version</w:t>
            </w:r>
          </w:p>
        </w:tc>
        <w:tc>
          <w:tcPr>
            <w:tcW w:w="1440" w:type="dxa"/>
          </w:tcPr>
          <w:p w14:paraId="45BEC5D3" w14:textId="77777777" w:rsidR="00FA174B" w:rsidRPr="00E379F4" w:rsidRDefault="00FA174B" w:rsidP="00101A8F">
            <w:pPr>
              <w:spacing w:before="0"/>
              <w:ind w:left="0" w:right="0" w:firstLine="0"/>
              <w:contextualSpacing/>
              <w:jc w:val="left"/>
              <w:rPr>
                <w:rFonts w:ascii="Tahoma" w:hAnsi="Tahoma" w:cs="Tahoma"/>
                <w:b/>
                <w:bCs/>
              </w:rPr>
            </w:pPr>
            <w:r w:rsidRPr="00E379F4">
              <w:rPr>
                <w:rFonts w:ascii="Tahoma" w:hAnsi="Tahoma" w:cs="Tahoma"/>
                <w:b/>
                <w:bCs/>
              </w:rPr>
              <w:t>Author</w:t>
            </w:r>
          </w:p>
        </w:tc>
        <w:tc>
          <w:tcPr>
            <w:tcW w:w="1302" w:type="dxa"/>
          </w:tcPr>
          <w:p w14:paraId="42B7FFE7" w14:textId="77777777" w:rsidR="00FA174B" w:rsidRPr="00E379F4" w:rsidRDefault="00FA174B" w:rsidP="00101A8F">
            <w:pPr>
              <w:spacing w:before="0"/>
              <w:ind w:left="0" w:right="0" w:firstLine="0"/>
              <w:contextualSpacing/>
              <w:jc w:val="left"/>
              <w:rPr>
                <w:rFonts w:ascii="Tahoma" w:hAnsi="Tahoma" w:cs="Tahoma"/>
                <w:b/>
                <w:bCs/>
              </w:rPr>
            </w:pPr>
            <w:r w:rsidRPr="00E379F4">
              <w:rPr>
                <w:rFonts w:ascii="Tahoma" w:hAnsi="Tahoma" w:cs="Tahoma"/>
                <w:b/>
                <w:bCs/>
              </w:rPr>
              <w:t>Date</w:t>
            </w:r>
          </w:p>
        </w:tc>
        <w:tc>
          <w:tcPr>
            <w:tcW w:w="6048" w:type="dxa"/>
          </w:tcPr>
          <w:p w14:paraId="27E10900" w14:textId="77777777" w:rsidR="00FA174B" w:rsidRPr="00E379F4" w:rsidRDefault="00FA174B" w:rsidP="00101A8F">
            <w:pPr>
              <w:spacing w:before="0"/>
              <w:ind w:left="0" w:right="0" w:firstLine="0"/>
              <w:contextualSpacing/>
              <w:jc w:val="left"/>
              <w:rPr>
                <w:rFonts w:ascii="Tahoma" w:hAnsi="Tahoma" w:cs="Tahoma"/>
                <w:b/>
                <w:bCs/>
              </w:rPr>
            </w:pPr>
            <w:r w:rsidRPr="00E379F4">
              <w:rPr>
                <w:rFonts w:ascii="Tahoma" w:hAnsi="Tahoma" w:cs="Tahoma"/>
                <w:b/>
                <w:bCs/>
              </w:rPr>
              <w:t>Changes</w:t>
            </w:r>
          </w:p>
        </w:tc>
      </w:tr>
      <w:tr w:rsidR="00FA174B" w14:paraId="7166CA79" w14:textId="77777777" w:rsidTr="00101A8F">
        <w:trPr>
          <w:jc w:val="center"/>
        </w:trPr>
        <w:tc>
          <w:tcPr>
            <w:tcW w:w="1075" w:type="dxa"/>
          </w:tcPr>
          <w:p w14:paraId="7FE1C11A" w14:textId="77777777" w:rsidR="00FA174B" w:rsidRDefault="00FA174B" w:rsidP="00101A8F">
            <w:pPr>
              <w:spacing w:before="0"/>
              <w:ind w:left="0" w:right="0" w:firstLine="0"/>
              <w:contextualSpacing/>
              <w:jc w:val="left"/>
              <w:rPr>
                <w:rFonts w:ascii="Tahoma" w:hAnsi="Tahoma" w:cs="Tahoma"/>
              </w:rPr>
            </w:pPr>
            <w:r>
              <w:rPr>
                <w:rFonts w:ascii="Tahoma" w:hAnsi="Tahoma" w:cs="Tahoma"/>
              </w:rPr>
              <w:t>1</w:t>
            </w:r>
          </w:p>
        </w:tc>
        <w:tc>
          <w:tcPr>
            <w:tcW w:w="1440" w:type="dxa"/>
          </w:tcPr>
          <w:p w14:paraId="12BA1156" w14:textId="77777777" w:rsidR="00FA174B" w:rsidRDefault="00FA174B" w:rsidP="00101A8F">
            <w:pPr>
              <w:spacing w:before="0"/>
              <w:ind w:left="0" w:right="0" w:firstLine="0"/>
              <w:contextualSpacing/>
              <w:jc w:val="left"/>
              <w:rPr>
                <w:rFonts w:ascii="Tahoma" w:hAnsi="Tahoma" w:cs="Tahoma"/>
              </w:rPr>
            </w:pPr>
            <w:r>
              <w:rPr>
                <w:rFonts w:ascii="Tahoma" w:hAnsi="Tahoma" w:cs="Tahoma"/>
              </w:rPr>
              <w:t>DPO</w:t>
            </w:r>
          </w:p>
        </w:tc>
        <w:tc>
          <w:tcPr>
            <w:tcW w:w="1302" w:type="dxa"/>
          </w:tcPr>
          <w:p w14:paraId="0737D2B5" w14:textId="77777777" w:rsidR="00FA174B" w:rsidRDefault="00FA174B" w:rsidP="00101A8F">
            <w:pPr>
              <w:spacing w:before="0"/>
              <w:ind w:left="0" w:right="0" w:firstLine="0"/>
              <w:contextualSpacing/>
              <w:jc w:val="left"/>
              <w:rPr>
                <w:rFonts w:ascii="Tahoma" w:hAnsi="Tahoma" w:cs="Tahoma"/>
              </w:rPr>
            </w:pPr>
            <w:r>
              <w:rPr>
                <w:rFonts w:ascii="Tahoma" w:hAnsi="Tahoma" w:cs="Tahoma"/>
              </w:rPr>
              <w:t>June 2026</w:t>
            </w:r>
          </w:p>
        </w:tc>
        <w:tc>
          <w:tcPr>
            <w:tcW w:w="6048" w:type="dxa"/>
          </w:tcPr>
          <w:p w14:paraId="039B21A8" w14:textId="7DADE68E" w:rsidR="00FA174B" w:rsidRDefault="00FA174B" w:rsidP="00101A8F">
            <w:pPr>
              <w:spacing w:before="0"/>
              <w:ind w:left="0" w:right="0" w:firstLine="0"/>
              <w:contextualSpacing/>
              <w:jc w:val="left"/>
              <w:rPr>
                <w:rFonts w:ascii="Tahoma" w:hAnsi="Tahoma" w:cs="Tahoma"/>
              </w:rPr>
            </w:pPr>
            <w:r>
              <w:rPr>
                <w:rFonts w:ascii="Tahoma" w:hAnsi="Tahoma" w:cs="Tahoma"/>
              </w:rPr>
              <w:t>Revisions to align with Data Policy Suite. Minor clarification amendments. Removal of data breach procedure, replaced with signposting to the Data Breach Policy &amp; Procedure.</w:t>
            </w:r>
            <w:r w:rsidR="00841663">
              <w:rPr>
                <w:rFonts w:ascii="Tahoma" w:hAnsi="Tahoma" w:cs="Tahoma"/>
              </w:rPr>
              <w:t xml:space="preserve"> Added accountability statement on DPO.</w:t>
            </w:r>
          </w:p>
        </w:tc>
      </w:tr>
    </w:tbl>
    <w:p w14:paraId="3713CE56" w14:textId="77777777" w:rsidR="00FA174B" w:rsidRPr="00C657ED" w:rsidRDefault="00FA174B" w:rsidP="00001AA9">
      <w:pPr>
        <w:spacing w:line="240" w:lineRule="auto"/>
        <w:contextualSpacing/>
        <w:rPr>
          <w:rFonts w:ascii="Tahoma" w:hAnsi="Tahoma" w:cs="Tahoma"/>
          <w:sz w:val="22"/>
          <w:szCs w:val="22"/>
        </w:rPr>
      </w:pPr>
    </w:p>
    <w:p w14:paraId="665AC379" w14:textId="3D3BAB60" w:rsidR="00036325" w:rsidRPr="00C657ED" w:rsidRDefault="00036325" w:rsidP="00CE465A">
      <w:pPr>
        <w:spacing w:after="0" w:line="240" w:lineRule="auto"/>
        <w:ind w:left="576" w:hanging="576"/>
        <w:contextualSpacing/>
        <w:rPr>
          <w:rFonts w:ascii="Tahoma" w:hAnsi="Tahoma" w:cs="Tahoma"/>
          <w:b/>
          <w:sz w:val="22"/>
          <w:szCs w:val="22"/>
        </w:rPr>
      </w:pPr>
      <w:r w:rsidRPr="00C657ED">
        <w:rPr>
          <w:rFonts w:ascii="Tahoma" w:hAnsi="Tahoma" w:cs="Tahoma"/>
          <w:b/>
          <w:bCs/>
          <w:sz w:val="22"/>
          <w:szCs w:val="22"/>
        </w:rPr>
        <w:t xml:space="preserve">1. </w:t>
      </w:r>
      <w:r w:rsidR="002F62EF" w:rsidRPr="00C657ED">
        <w:rPr>
          <w:rFonts w:ascii="Tahoma" w:hAnsi="Tahoma" w:cs="Tahoma"/>
          <w:b/>
          <w:bCs/>
          <w:sz w:val="22"/>
          <w:szCs w:val="22"/>
        </w:rPr>
        <w:tab/>
      </w:r>
      <w:r w:rsidRPr="00C657ED">
        <w:rPr>
          <w:rFonts w:ascii="Tahoma" w:hAnsi="Tahoma" w:cs="Tahoma"/>
          <w:b/>
          <w:sz w:val="22"/>
          <w:szCs w:val="22"/>
        </w:rPr>
        <w:t>Overview</w:t>
      </w:r>
    </w:p>
    <w:p w14:paraId="6B028C9D" w14:textId="3A75B93F" w:rsidR="00036325" w:rsidRPr="00C657ED" w:rsidRDefault="00036325" w:rsidP="00CE465A">
      <w:pPr>
        <w:pStyle w:val="ListParagraph"/>
        <w:numPr>
          <w:ilvl w:val="1"/>
          <w:numId w:val="1"/>
        </w:numPr>
        <w:spacing w:after="0" w:line="240" w:lineRule="auto"/>
        <w:ind w:left="576" w:hanging="576"/>
        <w:rPr>
          <w:rFonts w:ascii="Tahoma" w:hAnsi="Tahoma" w:cs="Tahoma"/>
          <w:sz w:val="22"/>
          <w:szCs w:val="22"/>
        </w:rPr>
      </w:pPr>
      <w:r w:rsidRPr="00C657ED">
        <w:rPr>
          <w:rFonts w:ascii="Tahoma" w:hAnsi="Tahoma" w:cs="Tahoma"/>
          <w:sz w:val="22"/>
          <w:szCs w:val="22"/>
        </w:rPr>
        <w:t>Hull College needs to collect, store and process personal data to carry out its functions and activities as a college. There are many reasons why we need to collect information including Safeguarding, Health and Safety, to draw down funding for learners, to take fee payments or pay bursaries, or monitoring learning activity are just a few of these reasons. However, all staff members within the College are committed to protecting the confidentiality and integrity of the personal information it collects in line with UK</w:t>
      </w:r>
      <w:r w:rsidR="004D0DD5" w:rsidRPr="00C657ED">
        <w:rPr>
          <w:rFonts w:ascii="Tahoma" w:hAnsi="Tahoma" w:cs="Tahoma"/>
          <w:sz w:val="22"/>
          <w:szCs w:val="22"/>
        </w:rPr>
        <w:t>-</w:t>
      </w:r>
      <w:r w:rsidRPr="00C657ED">
        <w:rPr>
          <w:rFonts w:ascii="Tahoma" w:hAnsi="Tahoma" w:cs="Tahoma"/>
          <w:sz w:val="22"/>
          <w:szCs w:val="22"/>
        </w:rPr>
        <w:t>GDPR legislation.</w:t>
      </w:r>
    </w:p>
    <w:p w14:paraId="3D469CBF" w14:textId="51506726" w:rsidR="001E127B" w:rsidRPr="00C657ED" w:rsidRDefault="001E127B" w:rsidP="00CE465A">
      <w:pPr>
        <w:pStyle w:val="ListParagraph"/>
        <w:spacing w:after="0" w:line="240" w:lineRule="auto"/>
        <w:ind w:left="576" w:hanging="576"/>
        <w:rPr>
          <w:rFonts w:ascii="Tahoma" w:hAnsi="Tahoma" w:cs="Tahoma"/>
          <w:sz w:val="22"/>
          <w:szCs w:val="22"/>
        </w:rPr>
      </w:pPr>
    </w:p>
    <w:p w14:paraId="27252E4E" w14:textId="61C31F5E" w:rsidR="00E51119" w:rsidRPr="00C657ED" w:rsidRDefault="00942A4B" w:rsidP="00CE465A">
      <w:pPr>
        <w:spacing w:after="0" w:line="240" w:lineRule="auto"/>
        <w:ind w:left="576" w:hanging="576"/>
        <w:rPr>
          <w:rFonts w:ascii="Tahoma" w:hAnsi="Tahoma" w:cs="Tahoma"/>
          <w:sz w:val="22"/>
          <w:szCs w:val="22"/>
        </w:rPr>
      </w:pPr>
      <w:r>
        <w:rPr>
          <w:rFonts w:ascii="Tahoma" w:hAnsi="Tahoma" w:cs="Tahoma"/>
          <w:sz w:val="22"/>
          <w:szCs w:val="22"/>
        </w:rPr>
        <w:tab/>
      </w:r>
      <w:r w:rsidR="00036325" w:rsidRPr="00C657ED">
        <w:rPr>
          <w:rFonts w:ascii="Tahoma" w:hAnsi="Tahoma" w:cs="Tahoma"/>
          <w:sz w:val="22"/>
          <w:szCs w:val="22"/>
        </w:rPr>
        <w:t>UK</w:t>
      </w:r>
      <w:r w:rsidR="004D0DD5" w:rsidRPr="00C657ED">
        <w:rPr>
          <w:rFonts w:ascii="Tahoma" w:hAnsi="Tahoma" w:cs="Tahoma"/>
          <w:sz w:val="22"/>
          <w:szCs w:val="22"/>
        </w:rPr>
        <w:t>-</w:t>
      </w:r>
      <w:r w:rsidR="00036325" w:rsidRPr="00C657ED">
        <w:rPr>
          <w:rFonts w:ascii="Tahoma" w:hAnsi="Tahoma" w:cs="Tahoma"/>
          <w:sz w:val="22"/>
          <w:szCs w:val="22"/>
        </w:rPr>
        <w:t>GDPR Status</w:t>
      </w:r>
    </w:p>
    <w:p w14:paraId="3DA1ADDF" w14:textId="15973517" w:rsidR="00A979B1" w:rsidRPr="00C657ED" w:rsidRDefault="00942A4B"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A979B1" w:rsidRPr="00C657ED">
        <w:rPr>
          <w:rFonts w:ascii="Tahoma" w:hAnsi="Tahoma" w:cs="Tahoma"/>
          <w:sz w:val="22"/>
          <w:szCs w:val="22"/>
        </w:rPr>
        <w:t>Following the UK's exit from the European Union, the UK has established its own data protection framework. The UK GDPR sits alongside the Data Protection Act (DPA) 2018 as the core legislation governing data protection in the UK. While largely based on the EU GDPR, the UK GDPR has been tailored to work in a UK context and may diverge from EU regulations over time.</w:t>
      </w:r>
    </w:p>
    <w:p w14:paraId="08CFBF1F" w14:textId="77777777" w:rsidR="00A979B1" w:rsidRPr="00C657ED" w:rsidRDefault="00A979B1" w:rsidP="00CE465A">
      <w:pPr>
        <w:spacing w:after="0" w:line="240" w:lineRule="auto"/>
        <w:ind w:left="576" w:hanging="576"/>
        <w:contextualSpacing/>
        <w:rPr>
          <w:rFonts w:ascii="Tahoma" w:hAnsi="Tahoma" w:cs="Tahoma"/>
          <w:sz w:val="22"/>
          <w:szCs w:val="22"/>
        </w:rPr>
      </w:pPr>
    </w:p>
    <w:p w14:paraId="215DBFF7" w14:textId="64DC61F5" w:rsidR="00036325" w:rsidRPr="00C657ED" w:rsidRDefault="00942A4B"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036325" w:rsidRPr="00C657ED">
        <w:rPr>
          <w:rFonts w:ascii="Tahoma" w:hAnsi="Tahoma" w:cs="Tahoma"/>
          <w:sz w:val="22"/>
          <w:szCs w:val="22"/>
        </w:rPr>
        <w:t>Under data protection law we are required to provide details of how our organisation handles personal data about staff or customers, for the data protection register.</w:t>
      </w:r>
    </w:p>
    <w:p w14:paraId="4428EEB6" w14:textId="49BD5EFF" w:rsidR="00A979B1" w:rsidRPr="00C657ED" w:rsidRDefault="00A979B1" w:rsidP="00CE465A">
      <w:pPr>
        <w:spacing w:after="0" w:line="240" w:lineRule="auto"/>
        <w:ind w:left="576" w:hanging="576"/>
        <w:contextualSpacing/>
        <w:rPr>
          <w:rFonts w:ascii="Tahoma" w:hAnsi="Tahoma" w:cs="Tahoma"/>
          <w:sz w:val="22"/>
          <w:szCs w:val="22"/>
        </w:rPr>
      </w:pPr>
    </w:p>
    <w:p w14:paraId="46EE127F" w14:textId="75A6F374" w:rsidR="00E51119" w:rsidRPr="00C657ED" w:rsidRDefault="00942A4B"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036325" w:rsidRPr="00C657ED">
        <w:rPr>
          <w:rFonts w:ascii="Tahoma" w:hAnsi="Tahoma" w:cs="Tahoma"/>
          <w:sz w:val="22"/>
          <w:szCs w:val="22"/>
        </w:rPr>
        <w:t>As an organisation that collects, uses and stores Personal Data about its employees, learners, suppliers, partners, governors, parents and visitors, the College recognises that having controls around the collection, use, retention and destruction of Personal Data is important to comply with the College's obligations under Data Protection Laws and in particular its obligations under Article 5 of UK</w:t>
      </w:r>
      <w:r w:rsidR="00D41823" w:rsidRPr="00C657ED">
        <w:rPr>
          <w:rFonts w:ascii="Tahoma" w:hAnsi="Tahoma" w:cs="Tahoma"/>
          <w:sz w:val="22"/>
          <w:szCs w:val="22"/>
        </w:rPr>
        <w:t>-</w:t>
      </w:r>
      <w:r w:rsidR="00036325" w:rsidRPr="00C657ED">
        <w:rPr>
          <w:rFonts w:ascii="Tahoma" w:hAnsi="Tahoma" w:cs="Tahoma"/>
          <w:sz w:val="22"/>
          <w:szCs w:val="22"/>
        </w:rPr>
        <w:t>GDPR.</w:t>
      </w:r>
    </w:p>
    <w:p w14:paraId="1509B47C" w14:textId="3BD00504" w:rsidR="00E51119" w:rsidRPr="00C657ED" w:rsidRDefault="00E51119" w:rsidP="00CE465A">
      <w:pPr>
        <w:spacing w:after="0" w:line="240" w:lineRule="auto"/>
        <w:ind w:left="576" w:hanging="576"/>
        <w:contextualSpacing/>
        <w:rPr>
          <w:rFonts w:ascii="Tahoma" w:hAnsi="Tahoma" w:cs="Tahoma"/>
          <w:sz w:val="22"/>
          <w:szCs w:val="22"/>
        </w:rPr>
      </w:pPr>
    </w:p>
    <w:p w14:paraId="4F81B70B" w14:textId="20D6A839" w:rsidR="00E51119" w:rsidRPr="00C657ED" w:rsidRDefault="00942A4B"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036325" w:rsidRPr="00C657ED">
        <w:rPr>
          <w:rFonts w:ascii="Tahoma" w:hAnsi="Tahoma" w:cs="Tahoma"/>
          <w:sz w:val="22"/>
          <w:szCs w:val="22"/>
        </w:rPr>
        <w:t>The College has implemented this Data Protection Policy to ensure all College Personnel are aware of what they must do to ensure the correct and lawful treatment of Personal Data. College Personnel will receive a link to this Policy which they must read when they start and may receive periodic revisions of this Policy. This Policy does not form part of any member of the College Personnel's contract of employment and the College reserves the right to change this Policy at any time. All members of College Personnel are obliged to comply with this Policy at all times.</w:t>
      </w:r>
    </w:p>
    <w:p w14:paraId="4E6D0A5D" w14:textId="6C184643" w:rsidR="00E51119" w:rsidRPr="00C657ED" w:rsidRDefault="00E51119" w:rsidP="00CE465A">
      <w:pPr>
        <w:spacing w:after="0" w:line="240" w:lineRule="auto"/>
        <w:ind w:left="576" w:hanging="576"/>
        <w:contextualSpacing/>
        <w:rPr>
          <w:rFonts w:ascii="Tahoma" w:hAnsi="Tahoma" w:cs="Tahoma"/>
          <w:sz w:val="22"/>
          <w:szCs w:val="22"/>
        </w:rPr>
      </w:pPr>
    </w:p>
    <w:p w14:paraId="100BE7A2" w14:textId="66004894" w:rsidR="00E51119" w:rsidRDefault="00942A4B"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036325" w:rsidRPr="00C657ED">
        <w:rPr>
          <w:rFonts w:ascii="Tahoma" w:hAnsi="Tahoma" w:cs="Tahoma"/>
          <w:sz w:val="22"/>
          <w:szCs w:val="22"/>
        </w:rPr>
        <w:t>If you have any queries concerning this Policy, please contact our Data Protection Officer, who is responsible for ensuring the College's compliance with this Policy.</w:t>
      </w:r>
    </w:p>
    <w:p w14:paraId="1C9140E1" w14:textId="77777777" w:rsidR="00F426A1" w:rsidRDefault="00F426A1" w:rsidP="00CE465A">
      <w:pPr>
        <w:spacing w:after="0" w:line="240" w:lineRule="auto"/>
        <w:ind w:left="576" w:hanging="576"/>
        <w:contextualSpacing/>
        <w:rPr>
          <w:rFonts w:ascii="Tahoma" w:hAnsi="Tahoma" w:cs="Tahoma"/>
          <w:sz w:val="22"/>
          <w:szCs w:val="22"/>
        </w:rPr>
      </w:pPr>
    </w:p>
    <w:p w14:paraId="3FD59ED3" w14:textId="509FC68F" w:rsidR="00F426A1" w:rsidRPr="00F426A1" w:rsidRDefault="00F426A1" w:rsidP="00CE465A">
      <w:pPr>
        <w:spacing w:after="0" w:line="240" w:lineRule="auto"/>
        <w:ind w:left="576"/>
        <w:contextualSpacing/>
        <w:rPr>
          <w:rFonts w:ascii="Tahoma" w:hAnsi="Tahoma" w:cs="Tahoma"/>
          <w:sz w:val="22"/>
          <w:szCs w:val="22"/>
        </w:rPr>
      </w:pPr>
      <w:r w:rsidRPr="00F426A1">
        <w:rPr>
          <w:rFonts w:ascii="Tahoma" w:hAnsi="Tahoma" w:cs="Tahoma"/>
          <w:sz w:val="22"/>
          <w:szCs w:val="22"/>
        </w:rPr>
        <w:lastRenderedPageBreak/>
        <w:t>This policy forms part of the College’s Data Protection Policy Suite and should be read alongside the Privacy Policy (DP1.04), Data Rights Policy (DP1.02), Data Retention Policy (DP1.05) and Data Breach Policy (DP1.06).</w:t>
      </w:r>
    </w:p>
    <w:p w14:paraId="516A9B63" w14:textId="77777777" w:rsidR="007328EE" w:rsidRPr="00C657ED" w:rsidRDefault="007328EE" w:rsidP="00CE465A">
      <w:pPr>
        <w:spacing w:after="0" w:line="240" w:lineRule="auto"/>
        <w:contextualSpacing/>
        <w:rPr>
          <w:rFonts w:ascii="Tahoma" w:hAnsi="Tahoma" w:cs="Tahoma"/>
          <w:sz w:val="22"/>
          <w:szCs w:val="22"/>
        </w:rPr>
      </w:pPr>
    </w:p>
    <w:p w14:paraId="50F94E3E" w14:textId="63F88DF3" w:rsidR="00E51119" w:rsidRPr="00C657ED" w:rsidRDefault="00E51119" w:rsidP="00CE465A">
      <w:pPr>
        <w:spacing w:after="0" w:line="240" w:lineRule="auto"/>
        <w:ind w:left="576" w:hanging="576"/>
        <w:contextualSpacing/>
        <w:rPr>
          <w:rFonts w:ascii="Tahoma" w:hAnsi="Tahoma" w:cs="Tahoma"/>
          <w:b/>
          <w:sz w:val="22"/>
          <w:szCs w:val="22"/>
        </w:rPr>
      </w:pPr>
      <w:r w:rsidRPr="00C657ED">
        <w:rPr>
          <w:rFonts w:ascii="Tahoma" w:hAnsi="Tahoma" w:cs="Tahoma"/>
          <w:b/>
          <w:bCs/>
          <w:sz w:val="22"/>
          <w:szCs w:val="22"/>
        </w:rPr>
        <w:t xml:space="preserve">2. </w:t>
      </w:r>
      <w:r w:rsidRPr="00C657ED">
        <w:rPr>
          <w:rFonts w:ascii="Tahoma" w:hAnsi="Tahoma" w:cs="Tahoma"/>
          <w:b/>
          <w:bCs/>
          <w:sz w:val="22"/>
          <w:szCs w:val="22"/>
        </w:rPr>
        <w:tab/>
      </w:r>
      <w:r w:rsidR="00036325" w:rsidRPr="00C657ED">
        <w:rPr>
          <w:rFonts w:ascii="Tahoma" w:hAnsi="Tahoma" w:cs="Tahoma"/>
          <w:b/>
          <w:sz w:val="22"/>
          <w:szCs w:val="22"/>
        </w:rPr>
        <w:t>About This Policy</w:t>
      </w:r>
    </w:p>
    <w:p w14:paraId="1AFADF01" w14:textId="33ED469C" w:rsidR="00E51119" w:rsidRPr="00C657ED" w:rsidRDefault="00942A4B"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036325" w:rsidRPr="00C657ED">
        <w:rPr>
          <w:rFonts w:ascii="Tahoma" w:hAnsi="Tahoma" w:cs="Tahoma"/>
          <w:sz w:val="22"/>
          <w:szCs w:val="22"/>
        </w:rPr>
        <w:t xml:space="preserve">This Policy (and the other policies and documents referred to in it) sets out the basis on which the College will collect and use Personal Data either where the College collects it from individuals itself, or where it is provided to the College by third parties. It also sets out rules on how the College handles uses, transfers and stores Personal Data. </w:t>
      </w:r>
    </w:p>
    <w:p w14:paraId="219DC842" w14:textId="43FE59A3" w:rsidR="00E51119" w:rsidRPr="00C657ED" w:rsidRDefault="00E51119" w:rsidP="00CE465A">
      <w:pPr>
        <w:spacing w:after="0" w:line="240" w:lineRule="auto"/>
        <w:ind w:left="576" w:hanging="576"/>
        <w:contextualSpacing/>
        <w:rPr>
          <w:rFonts w:ascii="Tahoma" w:hAnsi="Tahoma" w:cs="Tahoma"/>
          <w:sz w:val="22"/>
          <w:szCs w:val="22"/>
        </w:rPr>
      </w:pPr>
    </w:p>
    <w:p w14:paraId="145287AF" w14:textId="30BA9747" w:rsidR="00FD0727" w:rsidRPr="00C657ED" w:rsidRDefault="00942A4B"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FD0727" w:rsidRPr="00C657ED">
        <w:rPr>
          <w:rFonts w:ascii="Tahoma" w:hAnsi="Tahoma" w:cs="Tahoma"/>
          <w:sz w:val="22"/>
          <w:szCs w:val="22"/>
        </w:rPr>
        <w:t>It applies to all Personal Data stored electronically, in paper form, or otherwise.</w:t>
      </w:r>
      <w:r w:rsidR="00FD0727" w:rsidRPr="00C657ED">
        <w:rPr>
          <w:rFonts w:ascii="Tahoma" w:hAnsi="Tahoma" w:cs="Tahoma"/>
          <w:sz w:val="22"/>
          <w:szCs w:val="22"/>
        </w:rPr>
        <w:br/>
      </w:r>
    </w:p>
    <w:p w14:paraId="1FB37F9D" w14:textId="77777777" w:rsidR="00E51119" w:rsidRPr="00C657ED" w:rsidRDefault="00036325" w:rsidP="00CE465A">
      <w:pPr>
        <w:spacing w:after="0" w:line="240" w:lineRule="auto"/>
        <w:ind w:left="576" w:hanging="576"/>
        <w:contextualSpacing/>
        <w:rPr>
          <w:rFonts w:ascii="Tahoma" w:hAnsi="Tahoma" w:cs="Tahoma"/>
          <w:b/>
          <w:sz w:val="22"/>
          <w:szCs w:val="22"/>
        </w:rPr>
      </w:pPr>
      <w:r w:rsidRPr="00C657ED">
        <w:rPr>
          <w:rFonts w:ascii="Tahoma" w:hAnsi="Tahoma" w:cs="Tahoma"/>
          <w:b/>
          <w:bCs/>
          <w:sz w:val="22"/>
          <w:szCs w:val="22"/>
        </w:rPr>
        <w:t xml:space="preserve">3. </w:t>
      </w:r>
      <w:r w:rsidR="00E51119" w:rsidRPr="00C657ED">
        <w:rPr>
          <w:rFonts w:ascii="Tahoma" w:hAnsi="Tahoma" w:cs="Tahoma"/>
          <w:b/>
          <w:bCs/>
          <w:sz w:val="22"/>
          <w:szCs w:val="22"/>
        </w:rPr>
        <w:tab/>
      </w:r>
      <w:r w:rsidRPr="00C657ED">
        <w:rPr>
          <w:rFonts w:ascii="Tahoma" w:hAnsi="Tahoma" w:cs="Tahoma"/>
          <w:b/>
          <w:sz w:val="22"/>
          <w:szCs w:val="22"/>
        </w:rPr>
        <w:t>Definitions</w:t>
      </w:r>
    </w:p>
    <w:p w14:paraId="5ABC6F7C" w14:textId="1021DDDB" w:rsidR="00FD0727" w:rsidRPr="00C657ED" w:rsidRDefault="00FD0727" w:rsidP="00CE465A">
      <w:pPr>
        <w:spacing w:after="0" w:line="240" w:lineRule="auto"/>
        <w:ind w:left="576" w:hanging="576"/>
        <w:contextualSpacing/>
        <w:rPr>
          <w:rFonts w:ascii="Tahoma" w:hAnsi="Tahoma" w:cs="Tahoma"/>
          <w:b/>
          <w:sz w:val="22"/>
          <w:szCs w:val="22"/>
        </w:rPr>
      </w:pPr>
      <w:r w:rsidRPr="00C657ED">
        <w:rPr>
          <w:rFonts w:ascii="Tahoma" w:hAnsi="Tahoma" w:cs="Tahoma"/>
          <w:sz w:val="22"/>
          <w:szCs w:val="22"/>
        </w:rPr>
        <w:t xml:space="preserve">3.1 </w:t>
      </w:r>
      <w:r w:rsidRPr="00C657ED">
        <w:rPr>
          <w:rFonts w:ascii="Tahoma" w:hAnsi="Tahoma" w:cs="Tahoma"/>
          <w:sz w:val="22"/>
          <w:szCs w:val="22"/>
        </w:rPr>
        <w:tab/>
      </w:r>
      <w:r w:rsidR="00E51119" w:rsidRPr="00C657ED">
        <w:rPr>
          <w:rFonts w:ascii="Tahoma" w:hAnsi="Tahoma" w:cs="Tahoma"/>
          <w:b/>
          <w:bCs/>
          <w:sz w:val="22"/>
          <w:szCs w:val="22"/>
        </w:rPr>
        <w:t xml:space="preserve">Hull </w:t>
      </w:r>
      <w:r w:rsidRPr="00C657ED">
        <w:rPr>
          <w:rFonts w:ascii="Tahoma" w:hAnsi="Tahoma" w:cs="Tahoma"/>
          <w:b/>
          <w:sz w:val="22"/>
          <w:szCs w:val="22"/>
        </w:rPr>
        <w:t>College</w:t>
      </w:r>
      <w:r w:rsidRPr="00C657ED">
        <w:rPr>
          <w:rFonts w:ascii="Tahoma" w:hAnsi="Tahoma" w:cs="Tahoma"/>
          <w:sz w:val="22"/>
          <w:szCs w:val="22"/>
        </w:rPr>
        <w:t xml:space="preserve"> – Hull College, Queen's Gardens, Wilberforce Drive, Kingston-Upon-Hull, HU1 3DG. </w:t>
      </w:r>
    </w:p>
    <w:p w14:paraId="0A0DD91E" w14:textId="77777777" w:rsidR="00FD0727" w:rsidRPr="00C657ED" w:rsidRDefault="00FD0727" w:rsidP="00CE465A">
      <w:pPr>
        <w:spacing w:after="0" w:line="240" w:lineRule="auto"/>
        <w:ind w:left="576" w:hanging="576"/>
        <w:contextualSpacing/>
        <w:rPr>
          <w:rFonts w:ascii="Tahoma" w:hAnsi="Tahoma" w:cs="Tahoma"/>
          <w:sz w:val="22"/>
          <w:szCs w:val="22"/>
        </w:rPr>
      </w:pPr>
    </w:p>
    <w:p w14:paraId="504F0B0C" w14:textId="62B72C38"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 xml:space="preserve">3.2 </w:t>
      </w:r>
      <w:r w:rsidRPr="00C657ED">
        <w:rPr>
          <w:rFonts w:ascii="Tahoma" w:hAnsi="Tahoma" w:cs="Tahoma"/>
          <w:sz w:val="22"/>
          <w:szCs w:val="22"/>
        </w:rPr>
        <w:tab/>
      </w:r>
      <w:r w:rsidR="00E51119" w:rsidRPr="00C657ED">
        <w:rPr>
          <w:rFonts w:ascii="Tahoma" w:hAnsi="Tahoma" w:cs="Tahoma"/>
          <w:b/>
          <w:bCs/>
          <w:sz w:val="22"/>
          <w:szCs w:val="22"/>
        </w:rPr>
        <w:t xml:space="preserve">Hull </w:t>
      </w:r>
      <w:r w:rsidRPr="00C657ED">
        <w:rPr>
          <w:rFonts w:ascii="Tahoma" w:hAnsi="Tahoma" w:cs="Tahoma"/>
          <w:b/>
          <w:sz w:val="22"/>
          <w:szCs w:val="22"/>
        </w:rPr>
        <w:t>College Personnel</w:t>
      </w:r>
      <w:r w:rsidRPr="00C657ED">
        <w:rPr>
          <w:rFonts w:ascii="Tahoma" w:hAnsi="Tahoma" w:cs="Tahoma"/>
          <w:sz w:val="22"/>
          <w:szCs w:val="22"/>
        </w:rPr>
        <w:t xml:space="preserve"> – Any College employee, worker or contractor who accesses any of the College’s Personal Data and will include employees, consultants, contractors, subcontractors, agency staff or temporary staff hired to work on behalf of the College. </w:t>
      </w:r>
    </w:p>
    <w:p w14:paraId="03679937" w14:textId="77777777" w:rsidR="00FD0727" w:rsidRPr="00C657ED" w:rsidRDefault="00FD0727" w:rsidP="00CE465A">
      <w:pPr>
        <w:spacing w:after="0" w:line="240" w:lineRule="auto"/>
        <w:ind w:left="576" w:hanging="576"/>
        <w:contextualSpacing/>
        <w:rPr>
          <w:rFonts w:ascii="Tahoma" w:hAnsi="Tahoma" w:cs="Tahoma"/>
          <w:sz w:val="22"/>
          <w:szCs w:val="22"/>
        </w:rPr>
      </w:pPr>
    </w:p>
    <w:p w14:paraId="386D7BE4"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 xml:space="preserve">3.3 </w:t>
      </w:r>
      <w:r w:rsidRPr="00C657ED">
        <w:rPr>
          <w:rFonts w:ascii="Tahoma" w:hAnsi="Tahoma" w:cs="Tahoma"/>
          <w:sz w:val="22"/>
          <w:szCs w:val="22"/>
        </w:rPr>
        <w:tab/>
      </w:r>
      <w:r w:rsidRPr="00C657ED">
        <w:rPr>
          <w:rFonts w:ascii="Tahoma" w:hAnsi="Tahoma" w:cs="Tahoma"/>
          <w:b/>
          <w:sz w:val="22"/>
          <w:szCs w:val="22"/>
        </w:rPr>
        <w:t xml:space="preserve">Controller </w:t>
      </w:r>
      <w:r w:rsidRPr="00C657ED">
        <w:rPr>
          <w:rFonts w:ascii="Tahoma" w:hAnsi="Tahoma" w:cs="Tahoma"/>
          <w:sz w:val="22"/>
          <w:szCs w:val="22"/>
        </w:rPr>
        <w:t xml:space="preserve">– Any entity (e.g. company, organisation or person) that makes its own decisions about how it is going to collect and use Personal Data. A Controller is responsible for compliance with Data Protection Laws. </w:t>
      </w:r>
    </w:p>
    <w:p w14:paraId="5433FFEF" w14:textId="1F686BA2" w:rsidR="007328EE" w:rsidRPr="00C657ED" w:rsidRDefault="007328EE" w:rsidP="00CE465A">
      <w:pPr>
        <w:spacing w:after="0" w:line="240" w:lineRule="auto"/>
        <w:ind w:left="576" w:hanging="576"/>
        <w:contextualSpacing/>
        <w:rPr>
          <w:rFonts w:ascii="Tahoma" w:hAnsi="Tahoma" w:cs="Tahoma"/>
          <w:sz w:val="22"/>
          <w:szCs w:val="22"/>
        </w:rPr>
      </w:pPr>
    </w:p>
    <w:p w14:paraId="5B36BA69" w14:textId="014A5903" w:rsidR="00FD0727" w:rsidRPr="00C657ED" w:rsidRDefault="00942A4B"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FD0727" w:rsidRPr="00C657ED">
        <w:rPr>
          <w:rFonts w:ascii="Tahoma" w:hAnsi="Tahoma" w:cs="Tahoma"/>
          <w:sz w:val="22"/>
          <w:szCs w:val="22"/>
        </w:rPr>
        <w:t xml:space="preserve">The College acts as Controller in relation to areas such as the collection of employee details or enrolment information collected for its learners. It is the organisation itself which is the Controller not the staff. </w:t>
      </w:r>
    </w:p>
    <w:p w14:paraId="788D68C0" w14:textId="77777777" w:rsidR="007328EE" w:rsidRPr="00C657ED" w:rsidRDefault="007328EE" w:rsidP="00CE465A">
      <w:pPr>
        <w:spacing w:after="0" w:line="240" w:lineRule="auto"/>
        <w:ind w:left="576" w:hanging="576"/>
        <w:contextualSpacing/>
        <w:rPr>
          <w:rFonts w:ascii="Tahoma" w:hAnsi="Tahoma" w:cs="Tahoma"/>
          <w:sz w:val="22"/>
          <w:szCs w:val="22"/>
        </w:rPr>
      </w:pPr>
    </w:p>
    <w:p w14:paraId="7EC3174B" w14:textId="612B4686"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 xml:space="preserve">3.4 </w:t>
      </w:r>
      <w:r w:rsidRPr="00C657ED">
        <w:rPr>
          <w:rFonts w:ascii="Tahoma" w:hAnsi="Tahoma" w:cs="Tahoma"/>
          <w:sz w:val="22"/>
          <w:szCs w:val="22"/>
        </w:rPr>
        <w:tab/>
      </w:r>
      <w:r w:rsidRPr="00C657ED">
        <w:rPr>
          <w:rFonts w:ascii="Tahoma" w:hAnsi="Tahoma" w:cs="Tahoma"/>
          <w:b/>
          <w:sz w:val="22"/>
          <w:szCs w:val="22"/>
        </w:rPr>
        <w:t>Data Protection Laws</w:t>
      </w:r>
      <w:r w:rsidRPr="00C657ED">
        <w:rPr>
          <w:rFonts w:ascii="Tahoma" w:hAnsi="Tahoma" w:cs="Tahoma"/>
          <w:sz w:val="22"/>
          <w:szCs w:val="22"/>
        </w:rPr>
        <w:t xml:space="preserve"> – The General Data Protection Regulation (Regulation (EU) 2016/679) and all applicable laws relating to the collection and use of Personal Data and privacy and any applicable codes of practice issued by a regulator including in the UK, the Data Protection Act 2018.</w:t>
      </w:r>
    </w:p>
    <w:p w14:paraId="02A05ED8" w14:textId="77777777" w:rsidR="00A6649E" w:rsidRPr="00C657ED" w:rsidRDefault="00A6649E" w:rsidP="00CE465A">
      <w:pPr>
        <w:spacing w:after="0" w:line="240" w:lineRule="auto"/>
        <w:ind w:left="576" w:hanging="576"/>
        <w:contextualSpacing/>
        <w:rPr>
          <w:rFonts w:ascii="Tahoma" w:hAnsi="Tahoma" w:cs="Tahoma"/>
          <w:sz w:val="22"/>
          <w:szCs w:val="22"/>
        </w:rPr>
      </w:pPr>
    </w:p>
    <w:p w14:paraId="7959B34B" w14:textId="718BF41D" w:rsidR="00036325" w:rsidRPr="00C657ED" w:rsidRDefault="00A6649E"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3.5</w:t>
      </w:r>
      <w:r w:rsidRPr="00C657ED">
        <w:rPr>
          <w:rFonts w:ascii="Tahoma" w:hAnsi="Tahoma" w:cs="Tahoma"/>
          <w:sz w:val="22"/>
          <w:szCs w:val="22"/>
        </w:rPr>
        <w:tab/>
      </w:r>
      <w:r w:rsidRPr="00C657ED">
        <w:rPr>
          <w:rFonts w:ascii="Tahoma" w:hAnsi="Tahoma" w:cs="Tahoma"/>
          <w:b/>
          <w:sz w:val="22"/>
          <w:szCs w:val="22"/>
        </w:rPr>
        <w:t>Data Protection Officer</w:t>
      </w:r>
      <w:r w:rsidRPr="00C657ED">
        <w:rPr>
          <w:rFonts w:ascii="Tahoma" w:hAnsi="Tahoma" w:cs="Tahoma"/>
          <w:sz w:val="22"/>
          <w:szCs w:val="22"/>
        </w:rPr>
        <w:t xml:space="preserve"> – Our Data Protection Officer is John Bayes and can be contacted via the main college telephone number 01482 329943 or on email via </w:t>
      </w:r>
      <w:hyperlink r:id="rId11" w:history="1">
        <w:r w:rsidR="005E0D61" w:rsidRPr="005E0D61">
          <w:rPr>
            <w:rStyle w:val="Hyperlink"/>
            <w:rFonts w:ascii="Tahoma" w:hAnsi="Tahoma" w:cs="Tahoma"/>
            <w:sz w:val="22"/>
            <w:szCs w:val="22"/>
          </w:rPr>
          <w:t>DSAR@Hull-College.ac.uk</w:t>
        </w:r>
      </w:hyperlink>
    </w:p>
    <w:p w14:paraId="76BA0E1D" w14:textId="77777777" w:rsidR="00FD0727" w:rsidRPr="00C657ED" w:rsidRDefault="00FD0727" w:rsidP="00CE465A">
      <w:pPr>
        <w:spacing w:after="0" w:line="240" w:lineRule="auto"/>
        <w:contextualSpacing/>
        <w:rPr>
          <w:rFonts w:ascii="Tahoma" w:hAnsi="Tahoma" w:cs="Tahoma"/>
          <w:sz w:val="22"/>
          <w:szCs w:val="22"/>
        </w:rPr>
      </w:pPr>
    </w:p>
    <w:p w14:paraId="01402CDA" w14:textId="29B4580B" w:rsidR="00036325" w:rsidRPr="00C657ED" w:rsidRDefault="00036325"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3.6</w:t>
      </w:r>
      <w:r w:rsidR="00884CB3" w:rsidRPr="00C657ED">
        <w:rPr>
          <w:rFonts w:ascii="Tahoma" w:hAnsi="Tahoma" w:cs="Tahoma"/>
          <w:sz w:val="22"/>
          <w:szCs w:val="22"/>
        </w:rPr>
        <w:tab/>
      </w:r>
      <w:r w:rsidRPr="00C657ED">
        <w:rPr>
          <w:rFonts w:ascii="Tahoma" w:hAnsi="Tahoma" w:cs="Tahoma"/>
          <w:b/>
          <w:bCs/>
          <w:sz w:val="22"/>
          <w:szCs w:val="22"/>
        </w:rPr>
        <w:t>International Transfer Territories –</w:t>
      </w:r>
      <w:r w:rsidRPr="00C657ED">
        <w:rPr>
          <w:rFonts w:ascii="Tahoma" w:hAnsi="Tahoma" w:cs="Tahoma"/>
          <w:sz w:val="22"/>
          <w:szCs w:val="22"/>
        </w:rPr>
        <w:t xml:space="preserve"> Countries or territories that are recogni</w:t>
      </w:r>
      <w:r w:rsidR="00884CB3" w:rsidRPr="00C657ED">
        <w:rPr>
          <w:rFonts w:ascii="Tahoma" w:hAnsi="Tahoma" w:cs="Tahoma"/>
          <w:sz w:val="22"/>
          <w:szCs w:val="22"/>
        </w:rPr>
        <w:t>s</w:t>
      </w:r>
      <w:r w:rsidRPr="00C657ED">
        <w:rPr>
          <w:rFonts w:ascii="Tahoma" w:hAnsi="Tahoma" w:cs="Tahoma"/>
          <w:sz w:val="22"/>
          <w:szCs w:val="22"/>
        </w:rPr>
        <w:t>ed by the UK as providing adequate protection for personal data. This includes:</w:t>
      </w:r>
    </w:p>
    <w:p w14:paraId="16054A31" w14:textId="136532A9" w:rsidR="00036325" w:rsidRPr="00C657ED" w:rsidRDefault="00036325" w:rsidP="00CE465A">
      <w:pPr>
        <w:pStyle w:val="ListParagraph"/>
        <w:numPr>
          <w:ilvl w:val="0"/>
          <w:numId w:val="2"/>
        </w:numPr>
        <w:spacing w:after="0" w:line="240" w:lineRule="auto"/>
        <w:ind w:left="936"/>
        <w:rPr>
          <w:rFonts w:ascii="Tahoma" w:hAnsi="Tahoma" w:cs="Tahoma"/>
          <w:sz w:val="22"/>
          <w:szCs w:val="22"/>
        </w:rPr>
      </w:pPr>
      <w:r w:rsidRPr="00C657ED">
        <w:rPr>
          <w:rFonts w:ascii="Tahoma" w:hAnsi="Tahoma" w:cs="Tahoma"/>
          <w:sz w:val="22"/>
          <w:szCs w:val="22"/>
        </w:rPr>
        <w:t>Countries in the European Economic Area (EEA)</w:t>
      </w:r>
    </w:p>
    <w:p w14:paraId="63FBE69B" w14:textId="196D5BBD" w:rsidR="00036325" w:rsidRPr="00C657ED" w:rsidRDefault="00036325" w:rsidP="00CE465A">
      <w:pPr>
        <w:pStyle w:val="ListParagraph"/>
        <w:numPr>
          <w:ilvl w:val="0"/>
          <w:numId w:val="2"/>
        </w:numPr>
        <w:spacing w:after="0" w:line="240" w:lineRule="auto"/>
        <w:ind w:left="936"/>
        <w:rPr>
          <w:rFonts w:ascii="Tahoma" w:hAnsi="Tahoma" w:cs="Tahoma"/>
          <w:sz w:val="22"/>
          <w:szCs w:val="22"/>
        </w:rPr>
      </w:pPr>
      <w:r w:rsidRPr="00C657ED">
        <w:rPr>
          <w:rFonts w:ascii="Tahoma" w:hAnsi="Tahoma" w:cs="Tahoma"/>
          <w:sz w:val="22"/>
          <w:szCs w:val="22"/>
        </w:rPr>
        <w:t>Countries with UK adequacy regulations</w:t>
      </w:r>
    </w:p>
    <w:p w14:paraId="51CAC57A" w14:textId="432C66B7" w:rsidR="00036325" w:rsidRPr="00C657ED" w:rsidRDefault="00036325" w:rsidP="00CE465A">
      <w:pPr>
        <w:pStyle w:val="ListParagraph"/>
        <w:numPr>
          <w:ilvl w:val="0"/>
          <w:numId w:val="2"/>
        </w:numPr>
        <w:spacing w:after="0" w:line="240" w:lineRule="auto"/>
        <w:ind w:left="936"/>
        <w:rPr>
          <w:rFonts w:ascii="Tahoma" w:hAnsi="Tahoma" w:cs="Tahoma"/>
          <w:sz w:val="22"/>
          <w:szCs w:val="22"/>
        </w:rPr>
      </w:pPr>
      <w:r w:rsidRPr="00C657ED">
        <w:rPr>
          <w:rFonts w:ascii="Tahoma" w:hAnsi="Tahoma" w:cs="Tahoma"/>
          <w:sz w:val="22"/>
          <w:szCs w:val="22"/>
        </w:rPr>
        <w:t>Countries covered by appropriate safeguards such as standard contractual clauses or binding corporate rules</w:t>
      </w:r>
    </w:p>
    <w:p w14:paraId="0C7C2C5B" w14:textId="77777777" w:rsidR="00CE465A" w:rsidRDefault="00CE465A" w:rsidP="00CE465A">
      <w:pPr>
        <w:spacing w:after="0" w:line="240" w:lineRule="auto"/>
        <w:ind w:left="576" w:hanging="576"/>
        <w:contextualSpacing/>
        <w:rPr>
          <w:rFonts w:ascii="Tahoma" w:hAnsi="Tahoma" w:cs="Tahoma"/>
          <w:sz w:val="22"/>
          <w:szCs w:val="22"/>
        </w:rPr>
      </w:pPr>
    </w:p>
    <w:p w14:paraId="5486B702" w14:textId="12BE553C" w:rsidR="00CE465A" w:rsidRDefault="00070988" w:rsidP="00CE465A">
      <w:pPr>
        <w:spacing w:after="0" w:line="240" w:lineRule="auto"/>
        <w:ind w:left="576" w:hanging="576"/>
        <w:contextualSpacing/>
        <w:rPr>
          <w:rFonts w:ascii="Tahoma" w:hAnsi="Tahoma" w:cs="Tahoma"/>
          <w:sz w:val="22"/>
          <w:szCs w:val="22"/>
        </w:rPr>
      </w:pPr>
      <w:r>
        <w:rPr>
          <w:rFonts w:ascii="Tahoma" w:hAnsi="Tahoma" w:cs="Tahoma"/>
          <w:sz w:val="22"/>
          <w:szCs w:val="22"/>
        </w:rPr>
        <w:t>3.7</w:t>
      </w:r>
      <w:r w:rsidR="00FD0727" w:rsidRPr="00C657ED">
        <w:rPr>
          <w:rFonts w:ascii="Tahoma" w:hAnsi="Tahoma" w:cs="Tahoma"/>
          <w:sz w:val="22"/>
          <w:szCs w:val="22"/>
        </w:rPr>
        <w:t xml:space="preserve"> </w:t>
      </w:r>
      <w:r w:rsidR="00101A8F">
        <w:rPr>
          <w:rFonts w:ascii="Tahoma" w:hAnsi="Tahoma" w:cs="Tahoma"/>
          <w:sz w:val="22"/>
          <w:szCs w:val="22"/>
        </w:rPr>
        <w:tab/>
      </w:r>
      <w:r w:rsidR="00FD0727" w:rsidRPr="00C657ED">
        <w:rPr>
          <w:rFonts w:ascii="Tahoma" w:hAnsi="Tahoma" w:cs="Tahoma"/>
          <w:b/>
          <w:sz w:val="22"/>
          <w:szCs w:val="22"/>
        </w:rPr>
        <w:t>ICO</w:t>
      </w:r>
      <w:r w:rsidR="00FD0727" w:rsidRPr="00C657ED">
        <w:rPr>
          <w:rFonts w:ascii="Tahoma" w:hAnsi="Tahoma" w:cs="Tahoma"/>
          <w:sz w:val="22"/>
          <w:szCs w:val="22"/>
        </w:rPr>
        <w:t xml:space="preserve"> –</w:t>
      </w:r>
      <w:r w:rsidR="004720F4">
        <w:rPr>
          <w:rFonts w:ascii="Tahoma" w:hAnsi="Tahoma" w:cs="Tahoma"/>
          <w:sz w:val="22"/>
          <w:szCs w:val="22"/>
        </w:rPr>
        <w:t xml:space="preserve"> </w:t>
      </w:r>
      <w:r w:rsidR="004720F4" w:rsidRPr="004720F4">
        <w:rPr>
          <w:rFonts w:ascii="Tahoma" w:hAnsi="Tahoma" w:cs="Tahoma"/>
          <w:sz w:val="22"/>
          <w:szCs w:val="22"/>
        </w:rPr>
        <w:t>the Information Commissioner’s Office, the UK’s independent supervisory authority for data protection.</w:t>
      </w:r>
    </w:p>
    <w:p w14:paraId="40B86EF7" w14:textId="77777777" w:rsidR="00CE465A" w:rsidRDefault="00CE465A" w:rsidP="00CE465A">
      <w:pPr>
        <w:spacing w:after="0" w:line="240" w:lineRule="auto"/>
        <w:ind w:left="576" w:hanging="576"/>
        <w:contextualSpacing/>
        <w:rPr>
          <w:rFonts w:ascii="Tahoma" w:hAnsi="Tahoma" w:cs="Tahoma"/>
          <w:sz w:val="22"/>
          <w:szCs w:val="22"/>
        </w:rPr>
      </w:pPr>
    </w:p>
    <w:p w14:paraId="5200B25E" w14:textId="7E85D66A" w:rsidR="00070988" w:rsidRPr="00095916" w:rsidRDefault="00070988" w:rsidP="00CE465A">
      <w:pPr>
        <w:spacing w:after="0" w:line="240" w:lineRule="auto"/>
        <w:ind w:left="576" w:hanging="576"/>
        <w:contextualSpacing/>
        <w:rPr>
          <w:rFonts w:ascii="Tahoma" w:hAnsi="Tahoma" w:cs="Tahoma"/>
          <w:b/>
          <w:bCs/>
          <w:sz w:val="22"/>
          <w:szCs w:val="22"/>
        </w:rPr>
      </w:pPr>
      <w:r>
        <w:rPr>
          <w:rFonts w:ascii="Tahoma" w:hAnsi="Tahoma" w:cs="Tahoma"/>
          <w:sz w:val="22"/>
          <w:szCs w:val="22"/>
        </w:rPr>
        <w:t xml:space="preserve">3.8 </w:t>
      </w:r>
      <w:r w:rsidR="00CE465A">
        <w:rPr>
          <w:rFonts w:ascii="Tahoma" w:hAnsi="Tahoma" w:cs="Tahoma"/>
          <w:sz w:val="22"/>
          <w:szCs w:val="22"/>
        </w:rPr>
        <w:tab/>
      </w:r>
      <w:r w:rsidRPr="00095916">
        <w:rPr>
          <w:rFonts w:ascii="Tahoma" w:hAnsi="Tahoma" w:cs="Tahoma"/>
          <w:sz w:val="22"/>
          <w:szCs w:val="22"/>
        </w:rPr>
        <w:t xml:space="preserve">Individuals – Living individuals who can be identified, directly or indirectly, from information that the College has. For example, an individual could be identified directly by name, or indirectly by gender, job role and office location if you can use this information to work out who they are. Individuals include employees, students, parents, visitors and potential students. Individuals also include our partners and employers. </w:t>
      </w:r>
    </w:p>
    <w:p w14:paraId="2AF7A7B7" w14:textId="53506381" w:rsidR="00070988" w:rsidRPr="00095916"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r w:rsidRPr="00095916">
        <w:rPr>
          <w:rFonts w:ascii="Tahoma" w:eastAsiaTheme="minorHAnsi" w:hAnsi="Tahoma" w:cs="Tahoma"/>
          <w:color w:val="auto"/>
          <w:sz w:val="22"/>
          <w:szCs w:val="22"/>
        </w:rPr>
        <w:lastRenderedPageBreak/>
        <w:t xml:space="preserve">3.9 </w:t>
      </w:r>
      <w:r>
        <w:rPr>
          <w:rFonts w:ascii="Tahoma" w:eastAsiaTheme="minorHAnsi" w:hAnsi="Tahoma" w:cs="Tahoma"/>
          <w:color w:val="auto"/>
          <w:sz w:val="22"/>
          <w:szCs w:val="22"/>
        </w:rPr>
        <w:tab/>
      </w:r>
      <w:r w:rsidRPr="00095916">
        <w:rPr>
          <w:rFonts w:ascii="Tahoma" w:eastAsiaTheme="minorHAnsi" w:hAnsi="Tahoma" w:cs="Tahoma"/>
          <w:color w:val="auto"/>
          <w:sz w:val="22"/>
          <w:szCs w:val="22"/>
        </w:rPr>
        <w:t>Personal Data – Any information about an Individual (see definition above) which identifies them or allows them to be identified in conjunction with other information that is held. It includes information of this type, even if used in a business context. Personal data is defined broadly and covers things such as name, address, email address (including in a business context, email addresses of Individuals in companies such as</w:t>
      </w:r>
      <w:r w:rsidR="00CE465A">
        <w:rPr>
          <w:rFonts w:ascii="Tahoma" w:eastAsiaTheme="minorHAnsi" w:hAnsi="Tahoma" w:cs="Tahoma"/>
          <w:color w:val="auto"/>
          <w:sz w:val="22"/>
          <w:szCs w:val="22"/>
        </w:rPr>
        <w:t xml:space="preserve"> </w:t>
      </w:r>
      <w:r w:rsidRPr="00095916">
        <w:rPr>
          <w:rFonts w:ascii="Tahoma" w:eastAsiaTheme="minorHAnsi" w:hAnsi="Tahoma" w:cs="Tahoma"/>
          <w:color w:val="auto"/>
          <w:sz w:val="22"/>
          <w:szCs w:val="22"/>
        </w:rPr>
        <w:t xml:space="preserve">firstname.surname@organisation.com, IP address and also more sensitive types of data such as trade union membership, health data, genetic data and religious beliefs. These more sensitive types of data are called “Special Categories of Personal Data” and are defined below. Special Categories of Personal Data are given extra protection by Data Protection Laws. </w:t>
      </w:r>
    </w:p>
    <w:p w14:paraId="79E9F31D" w14:textId="77777777" w:rsidR="00070988"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p>
    <w:p w14:paraId="1F20A55C" w14:textId="77777777" w:rsidR="00070988" w:rsidRPr="00095916"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r w:rsidRPr="00095916">
        <w:rPr>
          <w:rFonts w:ascii="Tahoma" w:eastAsiaTheme="minorHAnsi" w:hAnsi="Tahoma" w:cs="Tahoma"/>
          <w:color w:val="auto"/>
          <w:sz w:val="22"/>
          <w:szCs w:val="22"/>
        </w:rPr>
        <w:t>3.10</w:t>
      </w:r>
      <w:r>
        <w:rPr>
          <w:rFonts w:ascii="Tahoma" w:eastAsiaTheme="minorHAnsi" w:hAnsi="Tahoma" w:cs="Tahoma"/>
          <w:color w:val="auto"/>
          <w:sz w:val="22"/>
          <w:szCs w:val="22"/>
        </w:rPr>
        <w:tab/>
      </w:r>
      <w:r w:rsidRPr="00095916">
        <w:rPr>
          <w:rFonts w:ascii="Tahoma" w:eastAsiaTheme="minorHAnsi" w:hAnsi="Tahoma" w:cs="Tahoma"/>
          <w:color w:val="auto"/>
          <w:sz w:val="22"/>
          <w:szCs w:val="22"/>
        </w:rPr>
        <w:t xml:space="preserve">Processor – Any entity (e.g. company, organisation or person) which accesses or uses Personal Data on the instruction of a Controller. A Processor is a third party that processes Personal Data on behalf of a Controller. This is usually as a result of the outsourcing of a service by the Controller or the provision of services by the Processor which involve access to or use of Personal Data. College examples include, software support we receive for our college student record system, which contains Personal Data, and outsourcing delivery of learning where we define the purpose and the processing requirements involved. </w:t>
      </w:r>
    </w:p>
    <w:p w14:paraId="42747DC8" w14:textId="77777777" w:rsidR="00070988"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p>
    <w:p w14:paraId="0A0A46D0" w14:textId="77777777" w:rsidR="00070988"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r w:rsidRPr="00095916">
        <w:rPr>
          <w:rFonts w:ascii="Tahoma" w:eastAsiaTheme="minorHAnsi" w:hAnsi="Tahoma" w:cs="Tahoma"/>
          <w:color w:val="auto"/>
          <w:sz w:val="22"/>
          <w:szCs w:val="22"/>
        </w:rPr>
        <w:t>3.</w:t>
      </w:r>
      <w:r>
        <w:rPr>
          <w:rFonts w:ascii="Tahoma" w:eastAsiaTheme="minorHAnsi" w:hAnsi="Tahoma" w:cs="Tahoma"/>
          <w:color w:val="auto"/>
          <w:sz w:val="22"/>
          <w:szCs w:val="22"/>
        </w:rPr>
        <w:t>1</w:t>
      </w:r>
      <w:r w:rsidRPr="00095916">
        <w:rPr>
          <w:rFonts w:ascii="Tahoma" w:eastAsiaTheme="minorHAnsi" w:hAnsi="Tahoma" w:cs="Tahoma"/>
          <w:color w:val="auto"/>
          <w:sz w:val="22"/>
          <w:szCs w:val="22"/>
        </w:rPr>
        <w:t>1</w:t>
      </w:r>
      <w:r>
        <w:rPr>
          <w:rFonts w:ascii="Tahoma" w:eastAsiaTheme="minorHAnsi" w:hAnsi="Tahoma" w:cs="Tahoma"/>
          <w:color w:val="auto"/>
          <w:sz w:val="22"/>
          <w:szCs w:val="22"/>
        </w:rPr>
        <w:tab/>
      </w:r>
      <w:r w:rsidRPr="00095916">
        <w:rPr>
          <w:rFonts w:ascii="Tahoma" w:eastAsiaTheme="minorHAnsi" w:hAnsi="Tahoma" w:cs="Tahoma"/>
          <w:color w:val="auto"/>
          <w:sz w:val="22"/>
          <w:szCs w:val="22"/>
        </w:rPr>
        <w:t>Special Categories of Personal Data – Personal Data that reveals a person’s racial or ethnic origin, political opinions, religious or philosophical beliefs, trade union membership, genetic data (i.e. information about their inherited or acquired genetic characteristics), biometric data (i.e. information about their physical, physiological or behavioural characteristics such as facial images and fingerprints), physical or mental health (including learning difficulties or disabilities), sexual life or sexual orientation and criminal convictions. Special Categories of Personal Data are subject to additional controls in comparison to ordinary Personal Data.</w:t>
      </w:r>
    </w:p>
    <w:p w14:paraId="474B5548" w14:textId="77777777" w:rsidR="00070988"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p>
    <w:p w14:paraId="30137C15" w14:textId="42849BE2" w:rsidR="00070988" w:rsidRPr="00CE465A" w:rsidRDefault="00CE465A" w:rsidP="00CE465A">
      <w:pPr>
        <w:pStyle w:val="Heading3"/>
        <w:numPr>
          <w:ilvl w:val="0"/>
          <w:numId w:val="19"/>
        </w:numPr>
        <w:spacing w:before="0" w:after="0" w:line="240" w:lineRule="auto"/>
        <w:ind w:left="576" w:hanging="576"/>
        <w:contextualSpacing/>
        <w:rPr>
          <w:rFonts w:ascii="Tahoma" w:eastAsiaTheme="minorHAnsi" w:hAnsi="Tahoma" w:cs="Tahoma"/>
          <w:b/>
          <w:bCs/>
          <w:color w:val="auto"/>
          <w:sz w:val="22"/>
          <w:szCs w:val="22"/>
        </w:rPr>
      </w:pPr>
      <w:r w:rsidRPr="00CE465A">
        <w:rPr>
          <w:rFonts w:ascii="Tahoma" w:eastAsiaTheme="minorHAnsi" w:hAnsi="Tahoma" w:cs="Tahoma"/>
          <w:b/>
          <w:bCs/>
          <w:color w:val="auto"/>
          <w:sz w:val="22"/>
          <w:szCs w:val="22"/>
        </w:rPr>
        <w:t xml:space="preserve">College Personnel’s General Obligations </w:t>
      </w:r>
    </w:p>
    <w:p w14:paraId="768BEBB2" w14:textId="77777777" w:rsidR="00070988"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r w:rsidRPr="009B250B">
        <w:rPr>
          <w:rFonts w:ascii="Tahoma" w:eastAsiaTheme="minorHAnsi" w:hAnsi="Tahoma" w:cs="Tahoma"/>
          <w:color w:val="auto"/>
          <w:sz w:val="22"/>
          <w:szCs w:val="22"/>
        </w:rPr>
        <w:t xml:space="preserve">4.1 </w:t>
      </w:r>
      <w:r>
        <w:rPr>
          <w:rFonts w:ascii="Tahoma" w:eastAsiaTheme="minorHAnsi" w:hAnsi="Tahoma" w:cs="Tahoma"/>
          <w:color w:val="auto"/>
          <w:sz w:val="22"/>
          <w:szCs w:val="22"/>
        </w:rPr>
        <w:tab/>
      </w:r>
      <w:r w:rsidRPr="009B250B">
        <w:rPr>
          <w:rFonts w:ascii="Tahoma" w:eastAsiaTheme="minorHAnsi" w:hAnsi="Tahoma" w:cs="Tahoma"/>
          <w:color w:val="auto"/>
          <w:sz w:val="22"/>
          <w:szCs w:val="22"/>
        </w:rPr>
        <w:t xml:space="preserve">All College Personnel must comply with this policy. </w:t>
      </w:r>
    </w:p>
    <w:p w14:paraId="70DE0319" w14:textId="77777777" w:rsidR="00070988"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p>
    <w:p w14:paraId="1029C49B" w14:textId="77777777" w:rsidR="00070988"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r w:rsidRPr="009B250B">
        <w:rPr>
          <w:rFonts w:ascii="Tahoma" w:eastAsiaTheme="minorHAnsi" w:hAnsi="Tahoma" w:cs="Tahoma"/>
          <w:color w:val="auto"/>
          <w:sz w:val="22"/>
          <w:szCs w:val="22"/>
        </w:rPr>
        <w:t xml:space="preserve">4.2 </w:t>
      </w:r>
      <w:r>
        <w:rPr>
          <w:rFonts w:ascii="Tahoma" w:eastAsiaTheme="minorHAnsi" w:hAnsi="Tahoma" w:cs="Tahoma"/>
          <w:color w:val="auto"/>
          <w:sz w:val="22"/>
          <w:szCs w:val="22"/>
        </w:rPr>
        <w:tab/>
      </w:r>
      <w:r w:rsidRPr="009B250B">
        <w:rPr>
          <w:rFonts w:ascii="Tahoma" w:eastAsiaTheme="minorHAnsi" w:hAnsi="Tahoma" w:cs="Tahoma"/>
          <w:color w:val="auto"/>
          <w:sz w:val="22"/>
          <w:szCs w:val="22"/>
        </w:rPr>
        <w:t xml:space="preserve">College Personnel must ensure that they keep confidential all Personal Data that they collect, store, use and come into contact with during the performance of their duties. </w:t>
      </w:r>
    </w:p>
    <w:p w14:paraId="2D681ECA" w14:textId="77777777" w:rsidR="00070988"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p>
    <w:p w14:paraId="0E71F2DE" w14:textId="77777777" w:rsidR="00070988"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r w:rsidRPr="009B250B">
        <w:rPr>
          <w:rFonts w:ascii="Tahoma" w:eastAsiaTheme="minorHAnsi" w:hAnsi="Tahoma" w:cs="Tahoma"/>
          <w:color w:val="auto"/>
          <w:sz w:val="22"/>
          <w:szCs w:val="22"/>
        </w:rPr>
        <w:t xml:space="preserve">4.3 </w:t>
      </w:r>
      <w:r>
        <w:rPr>
          <w:rFonts w:ascii="Tahoma" w:eastAsiaTheme="minorHAnsi" w:hAnsi="Tahoma" w:cs="Tahoma"/>
          <w:color w:val="auto"/>
          <w:sz w:val="22"/>
          <w:szCs w:val="22"/>
        </w:rPr>
        <w:tab/>
      </w:r>
      <w:r w:rsidRPr="009B250B">
        <w:rPr>
          <w:rFonts w:ascii="Tahoma" w:eastAsiaTheme="minorHAnsi" w:hAnsi="Tahoma" w:cs="Tahoma"/>
          <w:color w:val="auto"/>
          <w:sz w:val="22"/>
          <w:szCs w:val="22"/>
        </w:rPr>
        <w:t xml:space="preserve">College Personnel must not release or disclose any Personal Data: </w:t>
      </w:r>
    </w:p>
    <w:p w14:paraId="447EED10" w14:textId="77777777" w:rsidR="00070988" w:rsidRDefault="00070988" w:rsidP="00CE465A">
      <w:pPr>
        <w:pStyle w:val="Heading3"/>
        <w:spacing w:before="0" w:after="0" w:line="240" w:lineRule="auto"/>
        <w:ind w:left="1152" w:hanging="576"/>
        <w:contextualSpacing/>
        <w:rPr>
          <w:rFonts w:ascii="Tahoma" w:eastAsiaTheme="minorHAnsi" w:hAnsi="Tahoma" w:cs="Tahoma"/>
          <w:b/>
          <w:bCs/>
          <w:color w:val="auto"/>
          <w:sz w:val="22"/>
          <w:szCs w:val="22"/>
        </w:rPr>
      </w:pPr>
      <w:r w:rsidRPr="009B250B">
        <w:rPr>
          <w:rFonts w:ascii="Tahoma" w:eastAsiaTheme="minorHAnsi" w:hAnsi="Tahoma" w:cs="Tahoma"/>
          <w:color w:val="auto"/>
          <w:sz w:val="22"/>
          <w:szCs w:val="22"/>
        </w:rPr>
        <w:t>4.3.1</w:t>
      </w:r>
      <w:r>
        <w:rPr>
          <w:rFonts w:ascii="Tahoma" w:eastAsiaTheme="minorHAnsi" w:hAnsi="Tahoma" w:cs="Tahoma"/>
          <w:color w:val="auto"/>
          <w:sz w:val="22"/>
          <w:szCs w:val="22"/>
        </w:rPr>
        <w:tab/>
      </w:r>
      <w:r w:rsidRPr="009B250B">
        <w:rPr>
          <w:rFonts w:ascii="Tahoma" w:eastAsiaTheme="minorHAnsi" w:hAnsi="Tahoma" w:cs="Tahoma"/>
          <w:color w:val="auto"/>
          <w:sz w:val="22"/>
          <w:szCs w:val="22"/>
        </w:rPr>
        <w:t xml:space="preserve">outside the College; or </w:t>
      </w:r>
    </w:p>
    <w:p w14:paraId="5459646A" w14:textId="77777777" w:rsidR="00070988" w:rsidRPr="009B250B" w:rsidRDefault="00070988" w:rsidP="00CE465A">
      <w:pPr>
        <w:pStyle w:val="Heading3"/>
        <w:spacing w:before="0" w:after="0" w:line="240" w:lineRule="auto"/>
        <w:ind w:left="1152" w:hanging="576"/>
        <w:contextualSpacing/>
        <w:rPr>
          <w:rFonts w:ascii="Tahoma" w:eastAsiaTheme="minorHAnsi" w:hAnsi="Tahoma" w:cs="Tahoma"/>
          <w:b/>
          <w:bCs/>
          <w:color w:val="auto"/>
          <w:sz w:val="22"/>
          <w:szCs w:val="22"/>
        </w:rPr>
      </w:pPr>
      <w:r w:rsidRPr="009B250B">
        <w:rPr>
          <w:rFonts w:ascii="Tahoma" w:eastAsiaTheme="minorHAnsi" w:hAnsi="Tahoma" w:cs="Tahoma"/>
          <w:color w:val="auto"/>
          <w:sz w:val="22"/>
          <w:szCs w:val="22"/>
        </w:rPr>
        <w:t>4.3.2</w:t>
      </w:r>
      <w:r>
        <w:rPr>
          <w:rFonts w:ascii="Tahoma" w:eastAsiaTheme="minorHAnsi" w:hAnsi="Tahoma" w:cs="Tahoma"/>
          <w:color w:val="auto"/>
          <w:sz w:val="22"/>
          <w:szCs w:val="22"/>
        </w:rPr>
        <w:tab/>
      </w:r>
      <w:r w:rsidRPr="009B250B">
        <w:rPr>
          <w:rFonts w:ascii="Tahoma" w:eastAsiaTheme="minorHAnsi" w:hAnsi="Tahoma" w:cs="Tahoma"/>
          <w:color w:val="auto"/>
          <w:sz w:val="22"/>
          <w:szCs w:val="22"/>
        </w:rPr>
        <w:t xml:space="preserve">inside the college to other College Personnel not authorised to access the Personal Data, without specific authorisation from their manager or the Data Protection Officer; this includes by phone calls or in emails. </w:t>
      </w:r>
    </w:p>
    <w:p w14:paraId="046E1C0A" w14:textId="77777777" w:rsidR="00070988" w:rsidRDefault="00070988" w:rsidP="00CE465A">
      <w:pPr>
        <w:pStyle w:val="Heading3"/>
        <w:spacing w:before="0" w:after="0" w:line="240" w:lineRule="auto"/>
        <w:contextualSpacing/>
        <w:rPr>
          <w:rFonts w:ascii="Tahoma" w:eastAsiaTheme="minorHAnsi" w:hAnsi="Tahoma" w:cs="Tahoma"/>
          <w:b/>
          <w:bCs/>
          <w:color w:val="auto"/>
          <w:sz w:val="22"/>
          <w:szCs w:val="22"/>
        </w:rPr>
      </w:pPr>
    </w:p>
    <w:p w14:paraId="0F3663D5" w14:textId="77777777" w:rsidR="00070988" w:rsidRDefault="00070988" w:rsidP="00CE465A">
      <w:pPr>
        <w:pStyle w:val="Heading3"/>
        <w:spacing w:before="0" w:after="0" w:line="240" w:lineRule="auto"/>
        <w:ind w:left="576" w:hanging="576"/>
        <w:contextualSpacing/>
        <w:rPr>
          <w:rFonts w:ascii="Tahoma" w:eastAsiaTheme="minorHAnsi" w:hAnsi="Tahoma" w:cs="Tahoma"/>
          <w:b/>
          <w:bCs/>
          <w:color w:val="auto"/>
          <w:sz w:val="22"/>
          <w:szCs w:val="22"/>
        </w:rPr>
      </w:pPr>
      <w:r w:rsidRPr="009B250B">
        <w:rPr>
          <w:rFonts w:ascii="Tahoma" w:eastAsiaTheme="minorHAnsi" w:hAnsi="Tahoma" w:cs="Tahoma"/>
          <w:color w:val="auto"/>
          <w:sz w:val="22"/>
          <w:szCs w:val="22"/>
        </w:rPr>
        <w:t xml:space="preserve">4.4 </w:t>
      </w:r>
      <w:r>
        <w:rPr>
          <w:rFonts w:ascii="Tahoma" w:eastAsiaTheme="minorHAnsi" w:hAnsi="Tahoma" w:cs="Tahoma"/>
          <w:color w:val="auto"/>
          <w:sz w:val="22"/>
          <w:szCs w:val="22"/>
        </w:rPr>
        <w:tab/>
      </w:r>
      <w:r w:rsidRPr="009B250B">
        <w:rPr>
          <w:rFonts w:ascii="Tahoma" w:eastAsiaTheme="minorHAnsi" w:hAnsi="Tahoma" w:cs="Tahoma"/>
          <w:color w:val="auto"/>
          <w:sz w:val="22"/>
          <w:szCs w:val="22"/>
        </w:rPr>
        <w:t>College Personnel must take all steps to ensure there is no unauthorised access to Personal Data whether by other College Personnel who are not authorised to see such Personal Data or by people outside the College.</w:t>
      </w:r>
    </w:p>
    <w:p w14:paraId="0AC26C29" w14:textId="77777777" w:rsidR="00FD0727" w:rsidRPr="00C657ED" w:rsidRDefault="00FD0727" w:rsidP="00CE465A">
      <w:pPr>
        <w:spacing w:after="0" w:line="240" w:lineRule="auto"/>
        <w:contextualSpacing/>
        <w:rPr>
          <w:rFonts w:ascii="Tahoma" w:hAnsi="Tahoma" w:cs="Tahoma"/>
          <w:sz w:val="22"/>
          <w:szCs w:val="22"/>
        </w:rPr>
      </w:pPr>
    </w:p>
    <w:p w14:paraId="5FBC2168" w14:textId="406A461F" w:rsidR="00FD0727" w:rsidRPr="00C657ED" w:rsidRDefault="00FD0727" w:rsidP="00CE465A">
      <w:pPr>
        <w:spacing w:after="0" w:line="240" w:lineRule="auto"/>
        <w:ind w:left="576" w:hanging="576"/>
        <w:contextualSpacing/>
        <w:rPr>
          <w:rFonts w:ascii="Tahoma" w:hAnsi="Tahoma" w:cs="Tahoma"/>
          <w:b/>
          <w:bCs/>
          <w:sz w:val="22"/>
          <w:szCs w:val="22"/>
        </w:rPr>
      </w:pPr>
      <w:r w:rsidRPr="00C657ED">
        <w:rPr>
          <w:rFonts w:ascii="Tahoma" w:hAnsi="Tahoma" w:cs="Tahoma"/>
          <w:b/>
          <w:sz w:val="22"/>
          <w:szCs w:val="22"/>
        </w:rPr>
        <w:t>5.</w:t>
      </w:r>
      <w:r w:rsidRPr="00C657ED">
        <w:rPr>
          <w:rFonts w:ascii="Tahoma" w:hAnsi="Tahoma" w:cs="Tahoma"/>
          <w:b/>
          <w:sz w:val="22"/>
          <w:szCs w:val="22"/>
        </w:rPr>
        <w:tab/>
      </w:r>
      <w:r w:rsidR="00F426A1" w:rsidRPr="00C657ED">
        <w:rPr>
          <w:rFonts w:ascii="Tahoma" w:hAnsi="Tahoma" w:cs="Tahoma"/>
          <w:b/>
          <w:sz w:val="22"/>
          <w:szCs w:val="22"/>
        </w:rPr>
        <w:t xml:space="preserve">Data </w:t>
      </w:r>
      <w:r w:rsidR="00CE465A">
        <w:rPr>
          <w:rFonts w:ascii="Tahoma" w:hAnsi="Tahoma" w:cs="Tahoma"/>
          <w:b/>
          <w:sz w:val="22"/>
          <w:szCs w:val="22"/>
        </w:rPr>
        <w:t>P</w:t>
      </w:r>
      <w:r w:rsidR="00F426A1" w:rsidRPr="00C657ED">
        <w:rPr>
          <w:rFonts w:ascii="Tahoma" w:hAnsi="Tahoma" w:cs="Tahoma"/>
          <w:b/>
          <w:sz w:val="22"/>
          <w:szCs w:val="22"/>
        </w:rPr>
        <w:t xml:space="preserve">rotection </w:t>
      </w:r>
      <w:r w:rsidR="00CE465A">
        <w:rPr>
          <w:rFonts w:ascii="Tahoma" w:hAnsi="Tahoma" w:cs="Tahoma"/>
          <w:b/>
          <w:sz w:val="22"/>
          <w:szCs w:val="22"/>
        </w:rPr>
        <w:t>P</w:t>
      </w:r>
      <w:r w:rsidR="00F426A1" w:rsidRPr="00C657ED">
        <w:rPr>
          <w:rFonts w:ascii="Tahoma" w:hAnsi="Tahoma" w:cs="Tahoma"/>
          <w:b/>
          <w:sz w:val="22"/>
          <w:szCs w:val="22"/>
        </w:rPr>
        <w:t>rinciples</w:t>
      </w:r>
    </w:p>
    <w:p w14:paraId="4F5A7BAE"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 xml:space="preserve">5.1 </w:t>
      </w:r>
      <w:r w:rsidRPr="00C657ED">
        <w:rPr>
          <w:rFonts w:ascii="Tahoma" w:hAnsi="Tahoma" w:cs="Tahoma"/>
          <w:sz w:val="22"/>
          <w:szCs w:val="22"/>
        </w:rPr>
        <w:tab/>
        <w:t xml:space="preserve">When using Personal Data, Data Protection Laws require that the College complies with the following principles. These principles require Personal Data to be: </w:t>
      </w:r>
    </w:p>
    <w:p w14:paraId="5D47A770" w14:textId="2A3E6154"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5.1.1</w:t>
      </w:r>
      <w:r w:rsidRPr="00C657ED">
        <w:rPr>
          <w:rFonts w:ascii="Tahoma" w:hAnsi="Tahoma" w:cs="Tahoma"/>
          <w:sz w:val="22"/>
          <w:szCs w:val="22"/>
        </w:rPr>
        <w:tab/>
      </w:r>
      <w:r w:rsidR="0040084E" w:rsidRPr="00C657ED">
        <w:rPr>
          <w:rFonts w:ascii="Tahoma" w:hAnsi="Tahoma" w:cs="Tahoma"/>
          <w:sz w:val="22"/>
          <w:szCs w:val="22"/>
        </w:rPr>
        <w:t>P</w:t>
      </w:r>
      <w:r w:rsidRPr="00C657ED">
        <w:rPr>
          <w:rFonts w:ascii="Tahoma" w:hAnsi="Tahoma" w:cs="Tahoma"/>
          <w:sz w:val="22"/>
          <w:szCs w:val="22"/>
        </w:rPr>
        <w:t xml:space="preserve">rocessed lawfully, fairly and in a transparent manner; </w:t>
      </w:r>
    </w:p>
    <w:p w14:paraId="20EF5CBD" w14:textId="3628A9C2"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5.1.2</w:t>
      </w:r>
      <w:r w:rsidRPr="00C657ED">
        <w:rPr>
          <w:rFonts w:ascii="Tahoma" w:hAnsi="Tahoma" w:cs="Tahoma"/>
          <w:sz w:val="22"/>
          <w:szCs w:val="22"/>
        </w:rPr>
        <w:tab/>
      </w:r>
      <w:r w:rsidR="0040084E" w:rsidRPr="00C657ED">
        <w:rPr>
          <w:rFonts w:ascii="Tahoma" w:hAnsi="Tahoma" w:cs="Tahoma"/>
          <w:sz w:val="22"/>
          <w:szCs w:val="22"/>
        </w:rPr>
        <w:t>C</w:t>
      </w:r>
      <w:r w:rsidRPr="00C657ED">
        <w:rPr>
          <w:rFonts w:ascii="Tahoma" w:hAnsi="Tahoma" w:cs="Tahoma"/>
          <w:sz w:val="22"/>
          <w:szCs w:val="22"/>
        </w:rPr>
        <w:t xml:space="preserve">ollected for specified, explicit and legitimate purposes and not further processed in a manner that is incompatible with those purposes; </w:t>
      </w:r>
    </w:p>
    <w:p w14:paraId="19C58B77" w14:textId="1ED862DC"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5.1.3</w:t>
      </w:r>
      <w:r w:rsidRPr="00C657ED">
        <w:rPr>
          <w:rFonts w:ascii="Tahoma" w:hAnsi="Tahoma" w:cs="Tahoma"/>
          <w:sz w:val="22"/>
          <w:szCs w:val="22"/>
        </w:rPr>
        <w:tab/>
      </w:r>
      <w:r w:rsidR="0040084E" w:rsidRPr="00C657ED">
        <w:rPr>
          <w:rFonts w:ascii="Tahoma" w:hAnsi="Tahoma" w:cs="Tahoma"/>
          <w:sz w:val="22"/>
          <w:szCs w:val="22"/>
        </w:rPr>
        <w:t>A</w:t>
      </w:r>
      <w:r w:rsidRPr="00C657ED">
        <w:rPr>
          <w:rFonts w:ascii="Tahoma" w:hAnsi="Tahoma" w:cs="Tahoma"/>
          <w:sz w:val="22"/>
          <w:szCs w:val="22"/>
        </w:rPr>
        <w:t xml:space="preserve">dequate, relevant and limited to what is necessary for the purposes for which it is being processed; </w:t>
      </w:r>
    </w:p>
    <w:p w14:paraId="6879646C" w14:textId="4810F7E4" w:rsidR="00942A4B" w:rsidRPr="00942A4B"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5.1.4</w:t>
      </w:r>
      <w:r w:rsidRPr="00C657ED">
        <w:rPr>
          <w:rFonts w:ascii="Tahoma" w:hAnsi="Tahoma" w:cs="Tahoma"/>
          <w:sz w:val="22"/>
          <w:szCs w:val="22"/>
        </w:rPr>
        <w:tab/>
      </w:r>
      <w:r w:rsidR="0040084E" w:rsidRPr="00C657ED">
        <w:rPr>
          <w:rFonts w:ascii="Tahoma" w:hAnsi="Tahoma" w:cs="Tahoma"/>
          <w:sz w:val="22"/>
          <w:szCs w:val="22"/>
        </w:rPr>
        <w:t>A</w:t>
      </w:r>
      <w:r w:rsidRPr="00C657ED">
        <w:rPr>
          <w:rFonts w:ascii="Tahoma" w:hAnsi="Tahoma" w:cs="Tahoma"/>
          <w:sz w:val="22"/>
          <w:szCs w:val="22"/>
        </w:rPr>
        <w:t xml:space="preserve">ccurate and kept up to date, meaning that every reasonable step must be taken to ensure that Personal Data that is inaccurate is erased or rectified as soon as possible; </w:t>
      </w:r>
    </w:p>
    <w:p w14:paraId="4733D066" w14:textId="5471FD92"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lastRenderedPageBreak/>
        <w:t>5.1.5</w:t>
      </w:r>
      <w:r w:rsidRPr="00C657ED">
        <w:rPr>
          <w:rFonts w:ascii="Tahoma" w:hAnsi="Tahoma" w:cs="Tahoma"/>
          <w:sz w:val="22"/>
          <w:szCs w:val="22"/>
        </w:rPr>
        <w:tab/>
      </w:r>
      <w:r w:rsidR="0040084E" w:rsidRPr="00C657ED">
        <w:rPr>
          <w:rFonts w:ascii="Tahoma" w:hAnsi="Tahoma" w:cs="Tahoma"/>
          <w:sz w:val="22"/>
          <w:szCs w:val="22"/>
        </w:rPr>
        <w:t>K</w:t>
      </w:r>
      <w:r w:rsidRPr="00C657ED">
        <w:rPr>
          <w:rFonts w:ascii="Tahoma" w:hAnsi="Tahoma" w:cs="Tahoma"/>
          <w:sz w:val="22"/>
          <w:szCs w:val="22"/>
        </w:rPr>
        <w:t xml:space="preserve">ept for no longer than is necessary for the purposes for which it is being processed; and </w:t>
      </w:r>
    </w:p>
    <w:p w14:paraId="29CEB2D2" w14:textId="3419ACA5"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5.1.6</w:t>
      </w:r>
      <w:r w:rsidRPr="00C657ED">
        <w:rPr>
          <w:rFonts w:ascii="Tahoma" w:hAnsi="Tahoma" w:cs="Tahoma"/>
          <w:sz w:val="22"/>
          <w:szCs w:val="22"/>
        </w:rPr>
        <w:tab/>
      </w:r>
      <w:r w:rsidR="0040084E" w:rsidRPr="00C657ED">
        <w:rPr>
          <w:rFonts w:ascii="Tahoma" w:hAnsi="Tahoma" w:cs="Tahoma"/>
          <w:sz w:val="22"/>
          <w:szCs w:val="22"/>
        </w:rPr>
        <w:t>P</w:t>
      </w:r>
      <w:r w:rsidRPr="00C657ED">
        <w:rPr>
          <w:rFonts w:ascii="Tahoma" w:hAnsi="Tahoma" w:cs="Tahoma"/>
          <w:sz w:val="22"/>
          <w:szCs w:val="22"/>
        </w:rPr>
        <w:t xml:space="preserve">rocessed in a manner that ensures appropriate security of the Personal Data, including protection against unauthorised or unlawful processing and against accidental loss, destruction or damage, using appropriate technical or organisational measures. </w:t>
      </w:r>
    </w:p>
    <w:p w14:paraId="79AEECFD" w14:textId="77777777" w:rsidR="00FD0727" w:rsidRPr="00C657ED" w:rsidRDefault="00FD0727" w:rsidP="00CE465A">
      <w:pPr>
        <w:spacing w:after="0" w:line="240" w:lineRule="auto"/>
        <w:contextualSpacing/>
        <w:rPr>
          <w:rFonts w:ascii="Tahoma" w:hAnsi="Tahoma" w:cs="Tahoma"/>
          <w:sz w:val="22"/>
          <w:szCs w:val="22"/>
        </w:rPr>
      </w:pPr>
    </w:p>
    <w:p w14:paraId="46C6A9C9"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 xml:space="preserve">5.2 </w:t>
      </w:r>
      <w:r w:rsidRPr="00C657ED">
        <w:rPr>
          <w:rFonts w:ascii="Tahoma" w:hAnsi="Tahoma" w:cs="Tahoma"/>
          <w:sz w:val="22"/>
          <w:szCs w:val="22"/>
        </w:rPr>
        <w:tab/>
        <w:t xml:space="preserve">These principles are considered in more detail in the remainder of this Policy. </w:t>
      </w:r>
    </w:p>
    <w:p w14:paraId="4E6C51DF" w14:textId="77777777" w:rsidR="00FD0727" w:rsidRPr="00C657ED" w:rsidRDefault="00FD0727" w:rsidP="00CE465A">
      <w:pPr>
        <w:spacing w:after="0" w:line="240" w:lineRule="auto"/>
        <w:ind w:left="576" w:hanging="576"/>
        <w:contextualSpacing/>
        <w:rPr>
          <w:rFonts w:ascii="Tahoma" w:hAnsi="Tahoma" w:cs="Tahoma"/>
          <w:sz w:val="22"/>
          <w:szCs w:val="22"/>
        </w:rPr>
      </w:pPr>
    </w:p>
    <w:p w14:paraId="2C8DA74A" w14:textId="77777777" w:rsidR="00FD0727"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 xml:space="preserve">5.3 </w:t>
      </w:r>
      <w:r w:rsidRPr="00C657ED">
        <w:rPr>
          <w:rFonts w:ascii="Tahoma" w:hAnsi="Tahoma" w:cs="Tahoma"/>
          <w:sz w:val="22"/>
          <w:szCs w:val="22"/>
        </w:rPr>
        <w:tab/>
        <w:t xml:space="preserve">In addition to complying with the above requirements the College can demonstrate its accountability in adhering to data protection regulations through the other controls it has in place including, but not limited to, its Retention and Destruction Policy, Data Breach Policy and Procedure, Data Rights Policy and Procedure, and its Privacy Notice for learners, staff, 14-16 parents and employers. </w:t>
      </w:r>
    </w:p>
    <w:p w14:paraId="2E661C78" w14:textId="77777777" w:rsidR="00F426A1" w:rsidRDefault="00F426A1" w:rsidP="00CE465A">
      <w:pPr>
        <w:spacing w:after="0" w:line="240" w:lineRule="auto"/>
        <w:ind w:left="576"/>
        <w:contextualSpacing/>
        <w:rPr>
          <w:rFonts w:ascii="Tahoma" w:hAnsi="Tahoma" w:cs="Tahoma"/>
          <w:sz w:val="22"/>
          <w:szCs w:val="22"/>
        </w:rPr>
      </w:pPr>
    </w:p>
    <w:p w14:paraId="16FBCE6D" w14:textId="396D3A66" w:rsidR="00F426A1" w:rsidRPr="00F426A1" w:rsidRDefault="00F426A1" w:rsidP="00CE465A">
      <w:pPr>
        <w:spacing w:after="0" w:line="240" w:lineRule="auto"/>
        <w:ind w:left="576"/>
        <w:contextualSpacing/>
        <w:rPr>
          <w:rFonts w:ascii="Tahoma" w:hAnsi="Tahoma" w:cs="Tahoma"/>
          <w:sz w:val="22"/>
          <w:szCs w:val="22"/>
        </w:rPr>
      </w:pPr>
      <w:r w:rsidRPr="00F426A1">
        <w:rPr>
          <w:rFonts w:ascii="Tahoma" w:hAnsi="Tahoma" w:cs="Tahoma"/>
          <w:sz w:val="22"/>
          <w:szCs w:val="22"/>
        </w:rPr>
        <w:t>Further detail on data sharing arrangements is set out in the Privacy Policy (DP1.04).</w:t>
      </w:r>
    </w:p>
    <w:p w14:paraId="51577C1A" w14:textId="77777777" w:rsidR="00FD0727" w:rsidRPr="00C657ED" w:rsidRDefault="00FD0727" w:rsidP="00CE465A">
      <w:pPr>
        <w:spacing w:after="0" w:line="240" w:lineRule="auto"/>
        <w:ind w:left="576" w:hanging="576"/>
        <w:contextualSpacing/>
        <w:rPr>
          <w:rFonts w:ascii="Tahoma" w:hAnsi="Tahoma" w:cs="Tahoma"/>
          <w:sz w:val="22"/>
          <w:szCs w:val="22"/>
        </w:rPr>
      </w:pPr>
    </w:p>
    <w:p w14:paraId="2440D075" w14:textId="0BC32EA0"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5.4</w:t>
      </w:r>
      <w:r w:rsidRPr="00C657ED">
        <w:rPr>
          <w:rFonts w:ascii="Tahoma" w:hAnsi="Tahoma" w:cs="Tahoma"/>
          <w:sz w:val="22"/>
          <w:szCs w:val="22"/>
        </w:rPr>
        <w:tab/>
        <w:t xml:space="preserve">The college also undertook a large-scale scoping exercise and data protection audit before </w:t>
      </w:r>
      <w:r w:rsidR="004D0DD5" w:rsidRPr="00C657ED">
        <w:rPr>
          <w:rFonts w:ascii="Tahoma" w:hAnsi="Tahoma" w:cs="Tahoma"/>
          <w:sz w:val="22"/>
          <w:szCs w:val="22"/>
        </w:rPr>
        <w:t>UK-GDPR</w:t>
      </w:r>
      <w:r w:rsidRPr="00C657ED">
        <w:rPr>
          <w:rFonts w:ascii="Tahoma" w:hAnsi="Tahoma" w:cs="Tahoma"/>
          <w:sz w:val="22"/>
          <w:szCs w:val="22"/>
        </w:rPr>
        <w:t xml:space="preserve"> came into effect to ensure all information and processes were recorded, and processing scaled back to only include what was required. The college will continue to review and develop its compliance under UK-GDPR and will complete in-year audits to monitor internal processes.</w:t>
      </w:r>
    </w:p>
    <w:p w14:paraId="0E859581" w14:textId="77777777" w:rsidR="00EC5650" w:rsidRPr="00C657ED" w:rsidRDefault="00EC5650" w:rsidP="00CE465A">
      <w:pPr>
        <w:spacing w:after="0" w:line="240" w:lineRule="auto"/>
        <w:ind w:left="576" w:hanging="576"/>
        <w:contextualSpacing/>
        <w:rPr>
          <w:rFonts w:ascii="Tahoma" w:hAnsi="Tahoma" w:cs="Tahoma"/>
          <w:sz w:val="22"/>
          <w:szCs w:val="22"/>
        </w:rPr>
      </w:pPr>
    </w:p>
    <w:p w14:paraId="6DC2ED23" w14:textId="58011147" w:rsidR="00EC5650"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b/>
          <w:sz w:val="22"/>
          <w:szCs w:val="22"/>
        </w:rPr>
        <w:t>6.</w:t>
      </w:r>
      <w:r w:rsidRPr="00C657ED">
        <w:rPr>
          <w:rFonts w:ascii="Tahoma" w:hAnsi="Tahoma" w:cs="Tahoma"/>
          <w:b/>
          <w:sz w:val="22"/>
          <w:szCs w:val="22"/>
        </w:rPr>
        <w:tab/>
        <w:t xml:space="preserve">Lawful Use </w:t>
      </w:r>
      <w:r w:rsidR="0040084E" w:rsidRPr="00C657ED">
        <w:rPr>
          <w:rFonts w:ascii="Tahoma" w:hAnsi="Tahoma" w:cs="Tahoma"/>
          <w:b/>
          <w:bCs/>
          <w:sz w:val="22"/>
          <w:szCs w:val="22"/>
        </w:rPr>
        <w:t>o</w:t>
      </w:r>
      <w:r w:rsidRPr="00C657ED">
        <w:rPr>
          <w:rFonts w:ascii="Tahoma" w:hAnsi="Tahoma" w:cs="Tahoma"/>
          <w:b/>
          <w:bCs/>
          <w:sz w:val="22"/>
          <w:szCs w:val="22"/>
        </w:rPr>
        <w:t>f</w:t>
      </w:r>
      <w:r w:rsidRPr="00C657ED">
        <w:rPr>
          <w:rFonts w:ascii="Tahoma" w:hAnsi="Tahoma" w:cs="Tahoma"/>
          <w:b/>
          <w:sz w:val="22"/>
          <w:szCs w:val="22"/>
        </w:rPr>
        <w:t xml:space="preserve"> Personal Data</w:t>
      </w:r>
    </w:p>
    <w:p w14:paraId="743A98A5" w14:textId="1AA8418A" w:rsidR="00FD0727" w:rsidRDefault="00372E80"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FD0727" w:rsidRPr="00C657ED">
        <w:rPr>
          <w:rFonts w:ascii="Tahoma" w:hAnsi="Tahoma" w:cs="Tahoma"/>
          <w:sz w:val="22"/>
          <w:szCs w:val="22"/>
        </w:rPr>
        <w:t xml:space="preserve">The </w:t>
      </w:r>
      <w:r w:rsidR="00297B58" w:rsidRPr="00C657ED">
        <w:rPr>
          <w:rFonts w:ascii="Tahoma" w:hAnsi="Tahoma" w:cs="Tahoma"/>
          <w:sz w:val="22"/>
          <w:szCs w:val="22"/>
        </w:rPr>
        <w:t>C</w:t>
      </w:r>
      <w:r w:rsidR="00FD0727" w:rsidRPr="00C657ED">
        <w:rPr>
          <w:rFonts w:ascii="Tahoma" w:hAnsi="Tahoma" w:cs="Tahoma"/>
          <w:sz w:val="22"/>
          <w:szCs w:val="22"/>
        </w:rPr>
        <w:t xml:space="preserve">ollege lawfully processes Personal Data under the legal basis set out in Article 6 of the UK-GDPR. </w:t>
      </w:r>
      <w:r w:rsidR="00841663" w:rsidRPr="00841663">
        <w:rPr>
          <w:rFonts w:ascii="Tahoma" w:hAnsi="Tahoma" w:cs="Tahoma"/>
          <w:sz w:val="22"/>
          <w:szCs w:val="22"/>
        </w:rPr>
        <w:t>All lawful bases must be documented within the College’s Information Asset Register (IAR).</w:t>
      </w:r>
    </w:p>
    <w:p w14:paraId="6A068595" w14:textId="77777777" w:rsidR="004720F4" w:rsidRDefault="004720F4" w:rsidP="00CE465A">
      <w:pPr>
        <w:spacing w:after="0" w:line="240" w:lineRule="auto"/>
        <w:ind w:left="576" w:hanging="576"/>
        <w:contextualSpacing/>
        <w:rPr>
          <w:rFonts w:ascii="Tahoma" w:hAnsi="Tahoma" w:cs="Tahoma"/>
          <w:sz w:val="22"/>
          <w:szCs w:val="22"/>
        </w:rPr>
      </w:pPr>
    </w:p>
    <w:p w14:paraId="68835E7C" w14:textId="4BA20EFF" w:rsidR="004720F4" w:rsidRDefault="004720F4"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Pr="004720F4">
        <w:rPr>
          <w:rFonts w:ascii="Tahoma" w:hAnsi="Tahoma" w:cs="Tahoma"/>
          <w:sz w:val="22"/>
          <w:szCs w:val="22"/>
        </w:rPr>
        <w:t>Where the College relies on Public Task as its lawful basis, this must be justifiable by reference to its statutory education, safeguarding and funding obligations. Consent must only be relied upon where the individual has a genuine choice and can withdraw without detriment</w:t>
      </w:r>
      <w:r>
        <w:rPr>
          <w:rFonts w:ascii="Tahoma" w:hAnsi="Tahoma" w:cs="Tahoma"/>
          <w:sz w:val="22"/>
          <w:szCs w:val="22"/>
        </w:rPr>
        <w:t>.</w:t>
      </w:r>
    </w:p>
    <w:p w14:paraId="14506343" w14:textId="77777777" w:rsidR="004720F4" w:rsidRPr="004720F4" w:rsidRDefault="004720F4" w:rsidP="00CE465A">
      <w:pPr>
        <w:spacing w:after="0" w:line="240" w:lineRule="auto"/>
        <w:ind w:left="576" w:hanging="576"/>
        <w:contextualSpacing/>
        <w:rPr>
          <w:rFonts w:ascii="Tahoma" w:hAnsi="Tahoma" w:cs="Tahoma"/>
          <w:sz w:val="22"/>
          <w:szCs w:val="22"/>
        </w:rPr>
      </w:pPr>
    </w:p>
    <w:p w14:paraId="06FEDA05" w14:textId="71D5CFE6" w:rsidR="00FD0727" w:rsidRPr="00C657ED" w:rsidRDefault="00FD0727" w:rsidP="00CE465A">
      <w:pPr>
        <w:spacing w:after="0" w:line="240" w:lineRule="auto"/>
        <w:ind w:left="576"/>
        <w:contextualSpacing/>
        <w:rPr>
          <w:rFonts w:ascii="Tahoma" w:hAnsi="Tahoma" w:cs="Tahoma"/>
          <w:sz w:val="22"/>
          <w:szCs w:val="22"/>
        </w:rPr>
      </w:pPr>
      <w:r w:rsidRPr="00C657ED">
        <w:rPr>
          <w:rFonts w:ascii="Tahoma" w:hAnsi="Tahoma" w:cs="Tahoma"/>
          <w:sz w:val="22"/>
          <w:szCs w:val="22"/>
        </w:rPr>
        <w:t>The majority of processing by the college is done because it is necessary for the performance of the tasks carried out in the Public Interest. We limit the information we collect to ensure we only collect what is needed to perform this duty effectively and without penalty. The College also seeks to obtain the consent from individuals for the purpose of college activities, either where explicit consent is required (where it is specific, freely given and informed) or where we consider it important that the individual is made aware of the processing even if consent is not required. Our Privacy notices form part of our new learner enrolment process and the new employee induction process and is designed to ensure all learners, staff and parents of children are fully informed of how their data will be used.</w:t>
      </w:r>
    </w:p>
    <w:p w14:paraId="79FEB0D4"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Every information asset containing Ordinary personal data held by the college has been detailed in our Information Asset Register. This register details the lawful basis for the collection and processing of all the information we hold. For more information on the lawful basis used for processing please click on the following link: </w:t>
      </w:r>
    </w:p>
    <w:p w14:paraId="3AD2AC01" w14:textId="20447C10" w:rsidR="00FD0727" w:rsidRPr="00C657ED" w:rsidRDefault="00CE465A" w:rsidP="00CE465A">
      <w:pPr>
        <w:spacing w:after="0" w:line="240" w:lineRule="auto"/>
        <w:ind w:left="576" w:hanging="576"/>
        <w:contextualSpacing/>
        <w:rPr>
          <w:rFonts w:ascii="Tahoma" w:hAnsi="Tahoma" w:cs="Tahoma"/>
          <w:sz w:val="22"/>
          <w:szCs w:val="22"/>
        </w:rPr>
      </w:pPr>
      <w:r>
        <w:tab/>
      </w:r>
      <w:hyperlink r:id="rId12" w:history="1">
        <w:r w:rsidR="00EC5650" w:rsidRPr="00C657ED">
          <w:rPr>
            <w:rStyle w:val="Hyperlink"/>
            <w:rFonts w:ascii="Tahoma" w:hAnsi="Tahoma" w:cs="Tahoma"/>
            <w:sz w:val="22"/>
            <w:szCs w:val="22"/>
          </w:rPr>
          <w:t>https://ico.org.uk/for-organisations/uk-gdpr-guidance-and-resources/lawful-basis/a-guide-to-lawful-basis/</w:t>
        </w:r>
      </w:hyperlink>
    </w:p>
    <w:p w14:paraId="3F1D66EC"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Additional conditions are imposed on the college where it uses Special Categories of Personal Data (as detailed in Article 9). All Special Category data the collect collects is also detailed in the Information Asset Register with confirmation of how these conditions are met. Please click here to see the detailed additional conditions:</w:t>
      </w:r>
    </w:p>
    <w:p w14:paraId="0F462002" w14:textId="5A2C788B" w:rsidR="00EC5650" w:rsidRPr="00C657ED" w:rsidRDefault="00CE465A" w:rsidP="00CE465A">
      <w:pPr>
        <w:spacing w:after="0" w:line="240" w:lineRule="auto"/>
        <w:ind w:left="576" w:hanging="576"/>
        <w:contextualSpacing/>
        <w:rPr>
          <w:rFonts w:ascii="Tahoma" w:hAnsi="Tahoma" w:cs="Tahoma"/>
          <w:sz w:val="22"/>
          <w:szCs w:val="22"/>
        </w:rPr>
      </w:pPr>
      <w:r>
        <w:lastRenderedPageBreak/>
        <w:tab/>
      </w:r>
      <w:hyperlink r:id="rId13" w:history="1">
        <w:r w:rsidR="00EC5650" w:rsidRPr="00C657ED">
          <w:rPr>
            <w:rStyle w:val="Hyperlink"/>
            <w:rFonts w:ascii="Tahoma" w:hAnsi="Tahoma" w:cs="Tahoma"/>
            <w:sz w:val="22"/>
            <w:szCs w:val="22"/>
          </w:rPr>
          <w:t>https://ico.org.uk/for-organisations/uk-gdpr-guidance-and-resources/lawful-basis/a-guide-to-lawful-basis/special-category-data/</w:t>
        </w:r>
      </w:hyperlink>
    </w:p>
    <w:p w14:paraId="40FC4F08" w14:textId="58F52DE0" w:rsidR="00FD0727" w:rsidRPr="00C657ED" w:rsidRDefault="00372E80"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FD0727" w:rsidRPr="00C657ED">
        <w:rPr>
          <w:rFonts w:ascii="Tahoma" w:hAnsi="Tahoma" w:cs="Tahoma"/>
          <w:sz w:val="22"/>
          <w:szCs w:val="22"/>
        </w:rPr>
        <w:t xml:space="preserve">The College also reserves the right to use other legal basis in its operational day to day activities where processing is necessary for legitimate interests, performance of a contract, compliance with legal obligations, or in order to protect the vital interests of individuals. </w:t>
      </w:r>
    </w:p>
    <w:p w14:paraId="2A70B45C" w14:textId="1FE71FAE" w:rsidR="00FD0727"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If the College changes how it uses Personal Data, the College needs to update this record and may also need to notify Individuals about the change. If College Personnel therefore intend to change how they use Personal Data at any point they must notify the Data Protection Officer who will decide whether their intended use requires amendments to be made and any other controls which need to apply.</w:t>
      </w:r>
    </w:p>
    <w:p w14:paraId="41AD9ADB" w14:textId="77777777" w:rsidR="00F426A1" w:rsidRDefault="00F426A1" w:rsidP="00CE465A">
      <w:pPr>
        <w:spacing w:after="0" w:line="240" w:lineRule="auto"/>
        <w:ind w:left="576" w:hanging="576"/>
        <w:contextualSpacing/>
        <w:rPr>
          <w:rFonts w:ascii="Tahoma" w:hAnsi="Tahoma" w:cs="Tahoma"/>
          <w:sz w:val="22"/>
          <w:szCs w:val="22"/>
        </w:rPr>
      </w:pPr>
    </w:p>
    <w:p w14:paraId="6D3C1189" w14:textId="77777777" w:rsidR="00F426A1" w:rsidRPr="00F426A1" w:rsidRDefault="00F426A1" w:rsidP="00CE465A">
      <w:pPr>
        <w:spacing w:after="0" w:line="240" w:lineRule="auto"/>
        <w:ind w:left="576"/>
        <w:contextualSpacing/>
        <w:rPr>
          <w:rFonts w:ascii="Tahoma" w:hAnsi="Tahoma" w:cs="Tahoma"/>
          <w:sz w:val="22"/>
          <w:szCs w:val="22"/>
        </w:rPr>
      </w:pPr>
      <w:r w:rsidRPr="00F426A1">
        <w:rPr>
          <w:rFonts w:ascii="Tahoma" w:hAnsi="Tahoma" w:cs="Tahoma"/>
          <w:sz w:val="22"/>
          <w:szCs w:val="22"/>
        </w:rPr>
        <w:t>Where processing involves the use of new technologies, including artificial intelligence systems, the College will ensure compliance with UK GDPR and alignment with the Artificial Intelligence Policy (ICT3.05).</w:t>
      </w:r>
    </w:p>
    <w:p w14:paraId="40C3F32E" w14:textId="77777777" w:rsidR="00FD0727" w:rsidRPr="00C657ED" w:rsidRDefault="00FD0727" w:rsidP="00CE465A">
      <w:pPr>
        <w:spacing w:after="0" w:line="240" w:lineRule="auto"/>
        <w:ind w:left="576" w:hanging="576"/>
        <w:contextualSpacing/>
        <w:rPr>
          <w:rFonts w:ascii="Tahoma" w:hAnsi="Tahoma" w:cs="Tahoma"/>
          <w:sz w:val="22"/>
          <w:szCs w:val="22"/>
        </w:rPr>
      </w:pPr>
    </w:p>
    <w:p w14:paraId="385509AC" w14:textId="42BBE480" w:rsidR="00FD0727" w:rsidRPr="00C657ED" w:rsidRDefault="00FD0727" w:rsidP="00CE465A">
      <w:pPr>
        <w:spacing w:after="0" w:line="240" w:lineRule="auto"/>
        <w:ind w:left="576" w:hanging="576"/>
        <w:contextualSpacing/>
        <w:rPr>
          <w:rFonts w:ascii="Tahoma" w:hAnsi="Tahoma" w:cs="Tahoma"/>
          <w:b/>
          <w:sz w:val="22"/>
          <w:szCs w:val="22"/>
        </w:rPr>
      </w:pPr>
      <w:r w:rsidRPr="00C657ED">
        <w:rPr>
          <w:rFonts w:ascii="Tahoma" w:hAnsi="Tahoma" w:cs="Tahoma"/>
          <w:b/>
          <w:sz w:val="22"/>
          <w:szCs w:val="22"/>
        </w:rPr>
        <w:t>7.</w:t>
      </w:r>
      <w:r w:rsidRPr="00C657ED">
        <w:rPr>
          <w:rFonts w:ascii="Tahoma" w:hAnsi="Tahoma" w:cs="Tahoma"/>
          <w:b/>
          <w:sz w:val="22"/>
          <w:szCs w:val="22"/>
        </w:rPr>
        <w:tab/>
        <w:t>Transparent Processing – Privacy Notices</w:t>
      </w:r>
    </w:p>
    <w:p w14:paraId="3160DCC8" w14:textId="020E9B27" w:rsidR="00FD0727" w:rsidRPr="00C657ED" w:rsidRDefault="00372E80" w:rsidP="00CE465A">
      <w:pPr>
        <w:spacing w:after="0" w:line="240" w:lineRule="auto"/>
        <w:ind w:left="576" w:hanging="576"/>
        <w:contextualSpacing/>
        <w:rPr>
          <w:rFonts w:ascii="Tahoma" w:hAnsi="Tahoma" w:cs="Tahoma"/>
          <w:sz w:val="22"/>
          <w:szCs w:val="22"/>
        </w:rPr>
      </w:pPr>
      <w:r>
        <w:rPr>
          <w:rFonts w:ascii="Tahoma" w:hAnsi="Tahoma" w:cs="Tahoma"/>
          <w:b/>
          <w:bCs/>
          <w:sz w:val="22"/>
          <w:szCs w:val="22"/>
        </w:rPr>
        <w:tab/>
      </w:r>
      <w:r w:rsidR="00FD0727" w:rsidRPr="00C657ED">
        <w:rPr>
          <w:rFonts w:ascii="Tahoma" w:hAnsi="Tahoma" w:cs="Tahoma"/>
          <w:sz w:val="22"/>
          <w:szCs w:val="22"/>
        </w:rPr>
        <w:t xml:space="preserve">The College endeavours to be as transparent about the processing of individual data as it can </w:t>
      </w:r>
      <w:r w:rsidR="00A979B1" w:rsidRPr="00C657ED">
        <w:rPr>
          <w:rFonts w:ascii="Tahoma" w:hAnsi="Tahoma" w:cs="Tahoma"/>
          <w:sz w:val="22"/>
          <w:szCs w:val="22"/>
        </w:rPr>
        <w:t>be and</w:t>
      </w:r>
      <w:r w:rsidR="00FD0727" w:rsidRPr="00C657ED">
        <w:rPr>
          <w:rFonts w:ascii="Tahoma" w:hAnsi="Tahoma" w:cs="Tahoma"/>
          <w:sz w:val="22"/>
          <w:szCs w:val="22"/>
        </w:rPr>
        <w:t xml:space="preserve"> demonstrates this with the Privacy Notices available to students in their enrolment, staff in their induction process, parents of children under 16 and suppliers. </w:t>
      </w:r>
    </w:p>
    <w:p w14:paraId="6C02C191"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Our Privacy Notices provide individuals with a summary of: </w:t>
      </w:r>
    </w:p>
    <w:p w14:paraId="40C8BA82" w14:textId="6BEB655E" w:rsidR="00FD0727" w:rsidRPr="00C657ED" w:rsidRDefault="00FD0727" w:rsidP="00CE465A">
      <w:pPr>
        <w:spacing w:after="0" w:line="240" w:lineRule="auto"/>
        <w:ind w:left="936" w:hanging="360"/>
        <w:contextualSpacing/>
        <w:rPr>
          <w:rFonts w:ascii="Tahoma" w:hAnsi="Tahoma" w:cs="Tahoma"/>
          <w:sz w:val="22"/>
          <w:szCs w:val="22"/>
        </w:rPr>
      </w:pPr>
      <w:r w:rsidRPr="00C657ED">
        <w:rPr>
          <w:rFonts w:ascii="Tahoma" w:hAnsi="Tahoma" w:cs="Tahoma"/>
          <w:sz w:val="22"/>
          <w:szCs w:val="22"/>
        </w:rPr>
        <w:t xml:space="preserve">• </w:t>
      </w:r>
      <w:r w:rsidRPr="00C657ED">
        <w:rPr>
          <w:rFonts w:ascii="Tahoma" w:hAnsi="Tahoma" w:cs="Tahoma"/>
          <w:sz w:val="22"/>
          <w:szCs w:val="22"/>
        </w:rPr>
        <w:tab/>
      </w:r>
      <w:r w:rsidR="00A979B1" w:rsidRPr="00C657ED">
        <w:rPr>
          <w:rFonts w:ascii="Tahoma" w:hAnsi="Tahoma" w:cs="Tahoma"/>
          <w:sz w:val="22"/>
          <w:szCs w:val="22"/>
        </w:rPr>
        <w:t>T</w:t>
      </w:r>
      <w:r w:rsidRPr="00C657ED">
        <w:rPr>
          <w:rFonts w:ascii="Tahoma" w:hAnsi="Tahoma" w:cs="Tahoma"/>
          <w:sz w:val="22"/>
          <w:szCs w:val="22"/>
        </w:rPr>
        <w:t xml:space="preserve">he purpose for collecting the information </w:t>
      </w:r>
    </w:p>
    <w:p w14:paraId="6FA7D72E" w14:textId="409CBB70" w:rsidR="00FD0727" w:rsidRPr="00C657ED" w:rsidRDefault="00FD0727" w:rsidP="00CE465A">
      <w:pPr>
        <w:spacing w:after="0" w:line="240" w:lineRule="auto"/>
        <w:ind w:left="936" w:hanging="360"/>
        <w:contextualSpacing/>
        <w:rPr>
          <w:rFonts w:ascii="Tahoma" w:hAnsi="Tahoma" w:cs="Tahoma"/>
          <w:sz w:val="22"/>
          <w:szCs w:val="22"/>
        </w:rPr>
      </w:pPr>
      <w:r w:rsidRPr="00C657ED">
        <w:rPr>
          <w:rFonts w:ascii="Tahoma" w:hAnsi="Tahoma" w:cs="Tahoma"/>
          <w:sz w:val="22"/>
          <w:szCs w:val="22"/>
        </w:rPr>
        <w:t xml:space="preserve">• </w:t>
      </w:r>
      <w:r w:rsidRPr="00C657ED">
        <w:rPr>
          <w:rFonts w:ascii="Tahoma" w:hAnsi="Tahoma" w:cs="Tahoma"/>
          <w:sz w:val="22"/>
          <w:szCs w:val="22"/>
        </w:rPr>
        <w:tab/>
      </w:r>
      <w:r w:rsidR="00A979B1" w:rsidRPr="00C657ED">
        <w:rPr>
          <w:rFonts w:ascii="Tahoma" w:hAnsi="Tahoma" w:cs="Tahoma"/>
          <w:sz w:val="22"/>
          <w:szCs w:val="22"/>
        </w:rPr>
        <w:t>T</w:t>
      </w:r>
      <w:r w:rsidRPr="00C657ED">
        <w:rPr>
          <w:rFonts w:ascii="Tahoma" w:hAnsi="Tahoma" w:cs="Tahoma"/>
          <w:sz w:val="22"/>
          <w:szCs w:val="22"/>
        </w:rPr>
        <w:t xml:space="preserve">he safeguards we put in place to protect your data and the college environment </w:t>
      </w:r>
    </w:p>
    <w:p w14:paraId="14F6E445" w14:textId="57CF8DEE" w:rsidR="00FD0727" w:rsidRPr="00C657ED" w:rsidRDefault="00FD0727" w:rsidP="00CE465A">
      <w:pPr>
        <w:spacing w:after="0" w:line="240" w:lineRule="auto"/>
        <w:ind w:left="936" w:hanging="360"/>
        <w:contextualSpacing/>
        <w:rPr>
          <w:rFonts w:ascii="Tahoma" w:hAnsi="Tahoma" w:cs="Tahoma"/>
          <w:sz w:val="22"/>
          <w:szCs w:val="22"/>
        </w:rPr>
      </w:pPr>
      <w:r w:rsidRPr="00C657ED">
        <w:rPr>
          <w:rFonts w:ascii="Tahoma" w:hAnsi="Tahoma" w:cs="Tahoma"/>
          <w:sz w:val="22"/>
          <w:szCs w:val="22"/>
        </w:rPr>
        <w:t xml:space="preserve">• </w:t>
      </w:r>
      <w:r w:rsidRPr="00C657ED">
        <w:rPr>
          <w:rFonts w:ascii="Tahoma" w:hAnsi="Tahoma" w:cs="Tahoma"/>
          <w:sz w:val="22"/>
          <w:szCs w:val="22"/>
        </w:rPr>
        <w:tab/>
      </w:r>
      <w:r w:rsidR="00A979B1" w:rsidRPr="00C657ED">
        <w:rPr>
          <w:rFonts w:ascii="Tahoma" w:hAnsi="Tahoma" w:cs="Tahoma"/>
          <w:sz w:val="22"/>
          <w:szCs w:val="22"/>
        </w:rPr>
        <w:t>Y</w:t>
      </w:r>
      <w:r w:rsidRPr="00C657ED">
        <w:rPr>
          <w:rFonts w:ascii="Tahoma" w:hAnsi="Tahoma" w:cs="Tahoma"/>
          <w:sz w:val="22"/>
          <w:szCs w:val="22"/>
        </w:rPr>
        <w:t xml:space="preserve">our rights in relation to the data we collect </w:t>
      </w:r>
    </w:p>
    <w:p w14:paraId="5E9FD58D" w14:textId="5084BFEC" w:rsidR="00FD0727" w:rsidRPr="00C657ED" w:rsidRDefault="00FD0727" w:rsidP="00CE465A">
      <w:pPr>
        <w:spacing w:after="0" w:line="240" w:lineRule="auto"/>
        <w:ind w:left="936" w:hanging="360"/>
        <w:contextualSpacing/>
        <w:rPr>
          <w:rFonts w:ascii="Tahoma" w:hAnsi="Tahoma" w:cs="Tahoma"/>
          <w:sz w:val="22"/>
          <w:szCs w:val="22"/>
        </w:rPr>
      </w:pPr>
      <w:r w:rsidRPr="00C657ED">
        <w:rPr>
          <w:rFonts w:ascii="Tahoma" w:hAnsi="Tahoma" w:cs="Tahoma"/>
          <w:sz w:val="22"/>
          <w:szCs w:val="22"/>
        </w:rPr>
        <w:t xml:space="preserve">• </w:t>
      </w:r>
      <w:r w:rsidRPr="00C657ED">
        <w:rPr>
          <w:rFonts w:ascii="Tahoma" w:hAnsi="Tahoma" w:cs="Tahoma"/>
          <w:sz w:val="22"/>
          <w:szCs w:val="22"/>
        </w:rPr>
        <w:tab/>
      </w:r>
      <w:r w:rsidR="00A979B1" w:rsidRPr="00C657ED">
        <w:rPr>
          <w:rFonts w:ascii="Tahoma" w:hAnsi="Tahoma" w:cs="Tahoma"/>
          <w:sz w:val="22"/>
          <w:szCs w:val="22"/>
        </w:rPr>
        <w:t>H</w:t>
      </w:r>
      <w:r w:rsidRPr="00C657ED">
        <w:rPr>
          <w:rFonts w:ascii="Tahoma" w:hAnsi="Tahoma" w:cs="Tahoma"/>
          <w:sz w:val="22"/>
          <w:szCs w:val="22"/>
        </w:rPr>
        <w:t xml:space="preserve">ow long we retain your data for, and </w:t>
      </w:r>
    </w:p>
    <w:p w14:paraId="34D05BB0" w14:textId="0FC3A01F" w:rsidR="00FD0727" w:rsidRDefault="00FD0727" w:rsidP="00CE465A">
      <w:pPr>
        <w:spacing w:after="0" w:line="240" w:lineRule="auto"/>
        <w:ind w:left="936" w:hanging="360"/>
        <w:contextualSpacing/>
        <w:rPr>
          <w:rFonts w:ascii="Tahoma" w:hAnsi="Tahoma" w:cs="Tahoma"/>
          <w:sz w:val="22"/>
          <w:szCs w:val="22"/>
        </w:rPr>
      </w:pPr>
      <w:r w:rsidRPr="00C657ED">
        <w:rPr>
          <w:rFonts w:ascii="Tahoma" w:hAnsi="Tahoma" w:cs="Tahoma"/>
          <w:sz w:val="22"/>
          <w:szCs w:val="22"/>
        </w:rPr>
        <w:t xml:space="preserve">• </w:t>
      </w:r>
      <w:r w:rsidRPr="00C657ED">
        <w:rPr>
          <w:rFonts w:ascii="Tahoma" w:hAnsi="Tahoma" w:cs="Tahoma"/>
          <w:sz w:val="22"/>
          <w:szCs w:val="22"/>
        </w:rPr>
        <w:tab/>
      </w:r>
      <w:r w:rsidR="00A979B1" w:rsidRPr="00C657ED">
        <w:rPr>
          <w:rFonts w:ascii="Tahoma" w:hAnsi="Tahoma" w:cs="Tahoma"/>
          <w:sz w:val="22"/>
          <w:szCs w:val="22"/>
        </w:rPr>
        <w:t>A</w:t>
      </w:r>
      <w:r w:rsidRPr="00C657ED">
        <w:rPr>
          <w:rFonts w:ascii="Tahoma" w:hAnsi="Tahoma" w:cs="Tahoma"/>
          <w:sz w:val="22"/>
          <w:szCs w:val="22"/>
        </w:rPr>
        <w:t xml:space="preserve">ny third parties we share the information with. </w:t>
      </w:r>
    </w:p>
    <w:p w14:paraId="091AEE34" w14:textId="77777777" w:rsidR="003632F7" w:rsidRDefault="003632F7" w:rsidP="00CE465A">
      <w:pPr>
        <w:spacing w:after="0" w:line="240" w:lineRule="auto"/>
        <w:ind w:left="936" w:hanging="360"/>
        <w:contextualSpacing/>
        <w:rPr>
          <w:rFonts w:ascii="Tahoma" w:hAnsi="Tahoma" w:cs="Tahoma"/>
          <w:sz w:val="22"/>
          <w:szCs w:val="22"/>
        </w:rPr>
      </w:pPr>
    </w:p>
    <w:p w14:paraId="10EE25B6" w14:textId="56812809" w:rsidR="003632F7" w:rsidRPr="00C657ED" w:rsidRDefault="003632F7" w:rsidP="00CE465A">
      <w:pPr>
        <w:spacing w:after="0" w:line="240" w:lineRule="auto"/>
        <w:ind w:left="936" w:hanging="360"/>
        <w:contextualSpacing/>
        <w:rPr>
          <w:rFonts w:ascii="Tahoma" w:hAnsi="Tahoma" w:cs="Tahoma"/>
          <w:sz w:val="22"/>
          <w:szCs w:val="22"/>
        </w:rPr>
      </w:pPr>
      <w:r w:rsidRPr="003632F7">
        <w:rPr>
          <w:rFonts w:ascii="Tahoma" w:hAnsi="Tahoma" w:cs="Tahoma"/>
          <w:sz w:val="22"/>
          <w:szCs w:val="22"/>
        </w:rPr>
        <w:t>Detailed information on data sharing is set out in the Privacy Policy (DP1.04).</w:t>
      </w:r>
    </w:p>
    <w:p w14:paraId="79F493FB" w14:textId="055A2C5B"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Although we make reference to the generic </w:t>
      </w:r>
      <w:r w:rsidR="00A979B1" w:rsidRPr="00C657ED">
        <w:rPr>
          <w:rFonts w:ascii="Tahoma" w:hAnsi="Tahoma" w:cs="Tahoma"/>
          <w:sz w:val="22"/>
          <w:szCs w:val="22"/>
        </w:rPr>
        <w:t>r</w:t>
      </w:r>
      <w:r w:rsidRPr="00C657ED">
        <w:rPr>
          <w:rFonts w:ascii="Tahoma" w:hAnsi="Tahoma" w:cs="Tahoma"/>
          <w:sz w:val="22"/>
          <w:szCs w:val="22"/>
        </w:rPr>
        <w:t>etention of the information in our privacy notices, we have many sources of data and many sets of information that we hold so it is difficult to detail all of them in the notice specifically whilst trying to keep it accessible and retain simplicity. The College Information Asset Register details all of the retention and destruction periods as set out by the individual processing laws or by the senior managers that control the use of that data. If you would like specific information on retention and destruction periods please email:</w:t>
      </w:r>
      <w:r w:rsidR="00CE465A">
        <w:rPr>
          <w:rFonts w:ascii="Tahoma" w:hAnsi="Tahoma" w:cs="Tahoma"/>
          <w:sz w:val="22"/>
          <w:szCs w:val="22"/>
        </w:rPr>
        <w:t xml:space="preserve"> </w:t>
      </w:r>
      <w:hyperlink r:id="rId14" w:history="1">
        <w:r w:rsidR="00CE465A" w:rsidRPr="004A4FDB">
          <w:rPr>
            <w:rStyle w:val="Hyperlink"/>
            <w:rFonts w:ascii="Tahoma" w:hAnsi="Tahoma" w:cs="Tahoma"/>
            <w:sz w:val="22"/>
            <w:szCs w:val="22"/>
          </w:rPr>
          <w:t>DSAR@Hull-College.ac.uk</w:t>
        </w:r>
      </w:hyperlink>
      <w:r w:rsidRPr="00C657ED">
        <w:rPr>
          <w:rFonts w:ascii="Tahoma" w:hAnsi="Tahoma" w:cs="Tahoma"/>
          <w:sz w:val="22"/>
          <w:szCs w:val="22"/>
        </w:rPr>
        <w:t xml:space="preserve"> </w:t>
      </w:r>
    </w:p>
    <w:p w14:paraId="36DDF6E6"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If the College receives Personal Data about an Individual from other sources, the College will provide the Individual with a privacy notice about how the College will use their Personal Data. This will be provided as soon as reasonably possible. </w:t>
      </w:r>
    </w:p>
    <w:p w14:paraId="7C55B2FD"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If the College changes how it uses Personal Data then these privacy notices may be updated as required, but all individuals will be informed of any changes. </w:t>
      </w:r>
    </w:p>
    <w:p w14:paraId="7EC08127" w14:textId="290721BB" w:rsidR="00FD0727" w:rsidRPr="00C657ED" w:rsidRDefault="00372E80" w:rsidP="00CE465A">
      <w:pPr>
        <w:spacing w:after="0" w:line="240" w:lineRule="auto"/>
        <w:ind w:left="576" w:hanging="576"/>
        <w:contextualSpacing/>
        <w:rPr>
          <w:rFonts w:ascii="Tahoma" w:hAnsi="Tahoma" w:cs="Tahoma"/>
          <w:sz w:val="22"/>
          <w:szCs w:val="22"/>
        </w:rPr>
      </w:pPr>
      <w:r>
        <w:rPr>
          <w:rFonts w:ascii="Tahoma" w:hAnsi="Tahoma" w:cs="Tahoma"/>
          <w:sz w:val="22"/>
          <w:szCs w:val="22"/>
        </w:rPr>
        <w:br/>
      </w:r>
      <w:r w:rsidR="00FD0727" w:rsidRPr="00C657ED">
        <w:rPr>
          <w:rFonts w:ascii="Tahoma" w:hAnsi="Tahoma" w:cs="Tahoma"/>
          <w:sz w:val="22"/>
          <w:szCs w:val="22"/>
        </w:rPr>
        <w:t xml:space="preserve">Whilst the majority of information you provide to us is mandatory, some of it is provided to us on a voluntary basis. In order to comply with the General Data Protection Regulation, we will inform you whether you are required to provide certain information to us or if you have a choice in this. </w:t>
      </w:r>
    </w:p>
    <w:p w14:paraId="3A27AF14" w14:textId="77777777" w:rsidR="00FD0727" w:rsidRPr="00C657ED" w:rsidRDefault="00FD0727" w:rsidP="00CE465A">
      <w:pPr>
        <w:spacing w:after="0" w:line="240" w:lineRule="auto"/>
        <w:ind w:left="576" w:hanging="576"/>
        <w:contextualSpacing/>
        <w:rPr>
          <w:rFonts w:ascii="Tahoma" w:hAnsi="Tahoma" w:cs="Tahoma"/>
          <w:sz w:val="22"/>
          <w:szCs w:val="22"/>
        </w:rPr>
      </w:pPr>
    </w:p>
    <w:p w14:paraId="1F745A20" w14:textId="77777777" w:rsidR="00FD0727" w:rsidRPr="00C657ED" w:rsidRDefault="00FD0727" w:rsidP="00CE465A">
      <w:pPr>
        <w:spacing w:after="0" w:line="240" w:lineRule="auto"/>
        <w:ind w:left="576" w:hanging="576"/>
        <w:contextualSpacing/>
        <w:rPr>
          <w:rFonts w:ascii="Tahoma" w:hAnsi="Tahoma" w:cs="Tahoma"/>
          <w:b/>
          <w:sz w:val="22"/>
          <w:szCs w:val="22"/>
        </w:rPr>
      </w:pPr>
      <w:r w:rsidRPr="00C657ED">
        <w:rPr>
          <w:rFonts w:ascii="Tahoma" w:hAnsi="Tahoma" w:cs="Tahoma"/>
          <w:sz w:val="22"/>
          <w:szCs w:val="22"/>
        </w:rPr>
        <w:tab/>
      </w:r>
      <w:r w:rsidRPr="00C657ED">
        <w:rPr>
          <w:rFonts w:ascii="Tahoma" w:hAnsi="Tahoma" w:cs="Tahoma"/>
          <w:b/>
          <w:sz w:val="22"/>
          <w:szCs w:val="22"/>
        </w:rPr>
        <w:t xml:space="preserve">How we use your personal information in the college </w:t>
      </w:r>
    </w:p>
    <w:p w14:paraId="4DB23885" w14:textId="11A5CCBE" w:rsidR="00FD0727" w:rsidRPr="00C657ED" w:rsidRDefault="00372E80" w:rsidP="00CE465A">
      <w:pPr>
        <w:spacing w:after="0" w:line="240" w:lineRule="auto"/>
        <w:ind w:left="576" w:hanging="576"/>
        <w:contextualSpacing/>
        <w:rPr>
          <w:rFonts w:ascii="Tahoma" w:hAnsi="Tahoma" w:cs="Tahoma"/>
          <w:sz w:val="22"/>
          <w:szCs w:val="22"/>
        </w:rPr>
      </w:pPr>
      <w:r>
        <w:rPr>
          <w:rFonts w:ascii="Tahoma" w:hAnsi="Tahoma" w:cs="Tahoma"/>
          <w:sz w:val="22"/>
          <w:szCs w:val="22"/>
        </w:rPr>
        <w:lastRenderedPageBreak/>
        <w:tab/>
      </w:r>
      <w:r w:rsidR="006C186E" w:rsidRPr="00C657ED">
        <w:rPr>
          <w:rFonts w:ascii="Tahoma" w:hAnsi="Tahoma" w:cs="Tahoma"/>
          <w:sz w:val="22"/>
          <w:szCs w:val="22"/>
        </w:rPr>
        <w:t>W</w:t>
      </w:r>
      <w:r w:rsidR="00FD0727" w:rsidRPr="00C657ED">
        <w:rPr>
          <w:rFonts w:ascii="Tahoma" w:hAnsi="Tahoma" w:cs="Tahoma"/>
          <w:sz w:val="22"/>
          <w:szCs w:val="22"/>
        </w:rPr>
        <w:t xml:space="preserve">e will use your information to manage your education, provide welfare and pastoral care, to track your progress so we can help you achieve the best you can. </w:t>
      </w:r>
    </w:p>
    <w:p w14:paraId="492F1750"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This may include everyday activities such as creating class lists for your teacher at the start of the course, providing registers for your tutor to mark your attendance, registering with the awarding bodies to allow us to enter you for your exams, or providing you with a support plan or exam assessment. For learners enrolling with the College for post 14 qualifications, the Learning Records Service will give us a learners unique learner number (ULN) and may also give us details about previous learning or qualifications. We also use this information to improve and develop teaching and services in the future. </w:t>
      </w:r>
    </w:p>
    <w:p w14:paraId="2E9E3F77"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The College will only share personal data with third parties as part of the statutory duties placed on us or as declared in the Privacy Notice. We do not share information about our learners with anyone without consent unless the law and our policies allow us to do so. </w:t>
      </w:r>
    </w:p>
    <w:p w14:paraId="07F58530" w14:textId="0BEA8DBD" w:rsidR="00FD0727" w:rsidRPr="00C657ED" w:rsidRDefault="00372E80"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FD0727" w:rsidRPr="00C657ED">
        <w:rPr>
          <w:rFonts w:ascii="Tahoma" w:hAnsi="Tahoma" w:cs="Tahoma"/>
          <w:sz w:val="22"/>
          <w:szCs w:val="22"/>
        </w:rPr>
        <w:t xml:space="preserve">As part of the public task placed on us by the Education and Skills Funding Agency (ESFA) to fund education we have a duty to provide them with eligibility, enrolment and achievement data for all our learners. </w:t>
      </w:r>
    </w:p>
    <w:p w14:paraId="71032474" w14:textId="71FC6103"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We also share data for our 14-16 year olds with the Department for Education (DfE) on a similar statutory basis. This data sharing underpins school funding, educational attainment policy and monitoring. To find out more about the data collection requirements placed on us by the Department for Education via the school census go to:</w:t>
      </w:r>
    </w:p>
    <w:p w14:paraId="209A61D1" w14:textId="159A2200"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ab/>
      </w:r>
      <w:hyperlink r:id="rId15" w:history="1">
        <w:r w:rsidRPr="00C657ED">
          <w:rPr>
            <w:rStyle w:val="Hyperlink"/>
            <w:rFonts w:ascii="Tahoma" w:hAnsi="Tahoma" w:cs="Tahoma"/>
            <w:sz w:val="22"/>
            <w:szCs w:val="22"/>
          </w:rPr>
          <w:t>https://www.gov.uk/education/data-collection-and-censuses-for-schools</w:t>
        </w:r>
      </w:hyperlink>
      <w:r w:rsidRPr="00C657ED">
        <w:rPr>
          <w:rFonts w:ascii="Tahoma" w:hAnsi="Tahoma" w:cs="Tahoma"/>
          <w:sz w:val="22"/>
          <w:szCs w:val="22"/>
        </w:rPr>
        <w:t xml:space="preserve"> </w:t>
      </w:r>
    </w:p>
    <w:p w14:paraId="30F33885" w14:textId="16180DB9" w:rsidR="006C186E"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For more information on the data collected in the National Pupil Database go to:</w:t>
      </w:r>
    </w:p>
    <w:p w14:paraId="5DA74326" w14:textId="358402F4" w:rsidR="00FD0727" w:rsidRPr="00C657ED" w:rsidRDefault="00372E80" w:rsidP="00CE465A">
      <w:pPr>
        <w:spacing w:after="0" w:line="240" w:lineRule="auto"/>
        <w:ind w:left="576" w:hanging="576"/>
        <w:contextualSpacing/>
        <w:rPr>
          <w:rFonts w:ascii="Tahoma" w:hAnsi="Tahoma" w:cs="Tahoma"/>
          <w:sz w:val="22"/>
          <w:szCs w:val="22"/>
        </w:rPr>
      </w:pPr>
      <w:r>
        <w:rPr>
          <w:rFonts w:ascii="Tahoma" w:hAnsi="Tahoma" w:cs="Tahoma"/>
          <w:sz w:val="22"/>
          <w:szCs w:val="22"/>
        </w:rPr>
        <w:tab/>
      </w:r>
      <w:hyperlink r:id="rId16" w:history="1">
        <w:r w:rsidRPr="00EB5591">
          <w:rPr>
            <w:rStyle w:val="Hyperlink"/>
            <w:rFonts w:ascii="Tahoma" w:hAnsi="Tahoma" w:cs="Tahoma"/>
            <w:sz w:val="22"/>
            <w:szCs w:val="22"/>
          </w:rPr>
          <w:t>https://www.gov.uk/government/publications/national-pupil-database-user-guide-and-supporting-information</w:t>
        </w:r>
      </w:hyperlink>
      <w:r w:rsidR="00FD0727" w:rsidRPr="00C657ED">
        <w:rPr>
          <w:rFonts w:ascii="Tahoma" w:hAnsi="Tahoma" w:cs="Tahoma"/>
          <w:sz w:val="22"/>
          <w:szCs w:val="22"/>
        </w:rPr>
        <w:t xml:space="preserve"> </w:t>
      </w:r>
    </w:p>
    <w:p w14:paraId="74C7F9CB"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For the DfE data sharing policy visit: </w:t>
      </w:r>
    </w:p>
    <w:p w14:paraId="36C6DDA7" w14:textId="037287E1" w:rsidR="00FD0727" w:rsidRPr="00C657ED" w:rsidRDefault="00035669" w:rsidP="00CE465A">
      <w:pPr>
        <w:spacing w:after="0" w:line="240" w:lineRule="auto"/>
        <w:ind w:left="576" w:hanging="576"/>
        <w:contextualSpacing/>
        <w:rPr>
          <w:rFonts w:ascii="Tahoma" w:hAnsi="Tahoma" w:cs="Tahoma"/>
          <w:sz w:val="22"/>
          <w:szCs w:val="22"/>
        </w:rPr>
      </w:pPr>
      <w:r>
        <w:rPr>
          <w:rFonts w:ascii="Tahoma" w:hAnsi="Tahoma" w:cs="Tahoma"/>
          <w:sz w:val="22"/>
          <w:szCs w:val="22"/>
        </w:rPr>
        <w:tab/>
      </w:r>
      <w:hyperlink r:id="rId17" w:history="1">
        <w:r w:rsidRPr="00EB5591">
          <w:rPr>
            <w:rStyle w:val="Hyperlink"/>
            <w:rFonts w:ascii="Tahoma" w:hAnsi="Tahoma" w:cs="Tahoma"/>
            <w:sz w:val="22"/>
            <w:szCs w:val="22"/>
          </w:rPr>
          <w:t>https://www.gov.uk/data-protection-how-we-collect-and-share-research-data</w:t>
        </w:r>
      </w:hyperlink>
      <w:r w:rsidR="00FD0727" w:rsidRPr="00C657ED">
        <w:rPr>
          <w:rFonts w:ascii="Tahoma" w:hAnsi="Tahoma" w:cs="Tahoma"/>
          <w:sz w:val="22"/>
          <w:szCs w:val="22"/>
        </w:rPr>
        <w:t xml:space="preserve"> </w:t>
      </w:r>
    </w:p>
    <w:p w14:paraId="063221B8"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We may also share the personal information that you give us with local authorities and schools but only in relation to your education, to provide appropriate support for you whilst you are with us, or to transfer information to other educational institutions you move to. </w:t>
      </w:r>
    </w:p>
    <w:p w14:paraId="4C443F59"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Young people have to remain in training or education until they are 18, so if you withdraw from our education programme before this age then we notify the local authority to highlight you may have become ‘Not in Education, Employment or Training’ (NEET). As part of the same legal duty we may also provide destinations data to them. In both circumstances this will only be shared with the relevant local authorities on a need-to-know basis. </w:t>
      </w:r>
    </w:p>
    <w:p w14:paraId="713F1950"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We may also pass pupil information to our local authority and / or provider of youth support services as they have responsibilities in relation to the education or training of 13-19 year olds under section 507B of the Education Act 1996. However, the parent / guardian of a 14-16 learner can request that only their child’s name, address and date of birth is passed to their local authority or provider for the purposes of providing youth support services (once confirmed in writing to the 14-16 office). This right is transferred to the learner once he/she reaches age 16. </w:t>
      </w:r>
    </w:p>
    <w:p w14:paraId="1CBB060E"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We also collect personal information from parents, in relation to the childcare provided in our Hull College onsite nursery. This information is collected for the purpose of providing a safe and secure environment for the children, as well as developing their skills and progress. This </w:t>
      </w:r>
      <w:r w:rsidRPr="00C657ED">
        <w:rPr>
          <w:rFonts w:ascii="Tahoma" w:hAnsi="Tahoma" w:cs="Tahoma"/>
          <w:sz w:val="22"/>
          <w:szCs w:val="22"/>
        </w:rPr>
        <w:lastRenderedPageBreak/>
        <w:t xml:space="preserve">information can only be accessed and used by staff within the nursery setting and is not made available for use by any other areas of the college. This information may be shared with third parties such as the NHS as part of their progress checks, and with the relevant Local Authorities where it is necessary to do so in terms of support or in relation to childcare legislation. </w:t>
      </w:r>
    </w:p>
    <w:p w14:paraId="4DE40174" w14:textId="5B42EF25"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r>
      <w:r w:rsidR="00CE465A">
        <w:rPr>
          <w:rFonts w:ascii="Tahoma" w:hAnsi="Tahoma" w:cs="Tahoma"/>
          <w:sz w:val="22"/>
          <w:szCs w:val="22"/>
        </w:rPr>
        <w:br/>
      </w:r>
      <w:r w:rsidR="00CE465A">
        <w:rPr>
          <w:rFonts w:ascii="Tahoma" w:hAnsi="Tahoma" w:cs="Tahoma"/>
          <w:sz w:val="22"/>
          <w:szCs w:val="22"/>
        </w:rPr>
        <w:br/>
      </w:r>
      <w:r w:rsidRPr="00C657ED">
        <w:rPr>
          <w:rFonts w:ascii="Tahoma" w:hAnsi="Tahoma" w:cs="Tahoma"/>
          <w:sz w:val="22"/>
          <w:szCs w:val="22"/>
        </w:rPr>
        <w:t>For students studying Higher Education courses with us they are asked to participate in two external surveys:</w:t>
      </w:r>
    </w:p>
    <w:p w14:paraId="08D03D41" w14:textId="77777777" w:rsidR="00B04038" w:rsidRPr="00C657ED" w:rsidRDefault="00B04038" w:rsidP="00CE465A">
      <w:pPr>
        <w:spacing w:after="0" w:line="240" w:lineRule="auto"/>
        <w:ind w:left="576" w:hanging="576"/>
        <w:contextualSpacing/>
        <w:rPr>
          <w:rFonts w:ascii="Tahoma" w:hAnsi="Tahoma" w:cs="Tahoma"/>
          <w:sz w:val="22"/>
          <w:szCs w:val="22"/>
        </w:rPr>
      </w:pPr>
    </w:p>
    <w:p w14:paraId="3F18AC16" w14:textId="2BEB73F9"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ab/>
      </w:r>
      <w:r w:rsidR="00B04038" w:rsidRPr="00C657ED">
        <w:rPr>
          <w:rFonts w:ascii="Tahoma" w:hAnsi="Tahoma" w:cs="Tahoma"/>
          <w:sz w:val="22"/>
          <w:szCs w:val="22"/>
        </w:rPr>
        <w:t xml:space="preserve">The </w:t>
      </w:r>
      <w:r w:rsidRPr="00C657ED">
        <w:rPr>
          <w:rFonts w:ascii="Tahoma" w:hAnsi="Tahoma" w:cs="Tahoma"/>
          <w:sz w:val="22"/>
          <w:szCs w:val="22"/>
        </w:rPr>
        <w:t>National Student Survey</w:t>
      </w:r>
      <w:r w:rsidR="00B04038" w:rsidRPr="00C657ED">
        <w:rPr>
          <w:rFonts w:ascii="Tahoma" w:hAnsi="Tahoma" w:cs="Tahoma"/>
          <w:sz w:val="22"/>
          <w:szCs w:val="22"/>
        </w:rPr>
        <w:t xml:space="preserve"> </w:t>
      </w:r>
      <w:r w:rsidR="00035669">
        <w:rPr>
          <w:rFonts w:ascii="Tahoma" w:hAnsi="Tahoma" w:cs="Tahoma"/>
          <w:sz w:val="22"/>
          <w:szCs w:val="22"/>
        </w:rPr>
        <w:tab/>
      </w:r>
      <w:hyperlink r:id="rId18" w:history="1">
        <w:r w:rsidR="00035669" w:rsidRPr="00EB5591">
          <w:rPr>
            <w:rStyle w:val="Hyperlink"/>
            <w:rFonts w:ascii="Tahoma" w:hAnsi="Tahoma" w:cs="Tahoma"/>
            <w:sz w:val="22"/>
            <w:szCs w:val="22"/>
          </w:rPr>
          <w:t>https://www.thestudentsurvey.com/</w:t>
        </w:r>
      </w:hyperlink>
      <w:r w:rsidRPr="00C657ED">
        <w:rPr>
          <w:rFonts w:ascii="Tahoma" w:hAnsi="Tahoma" w:cs="Tahoma"/>
          <w:sz w:val="22"/>
          <w:szCs w:val="22"/>
        </w:rPr>
        <w:t xml:space="preserve"> </w:t>
      </w:r>
    </w:p>
    <w:p w14:paraId="4871744A" w14:textId="324A520A" w:rsidR="00B04038" w:rsidRPr="00C657ED" w:rsidRDefault="00B04038" w:rsidP="00CE465A">
      <w:pPr>
        <w:spacing w:after="0" w:line="240" w:lineRule="auto"/>
        <w:ind w:left="576" w:hanging="576"/>
        <w:contextualSpacing/>
        <w:rPr>
          <w:rFonts w:ascii="Tahoma" w:hAnsi="Tahoma" w:cs="Tahoma"/>
          <w:sz w:val="22"/>
          <w:szCs w:val="22"/>
        </w:rPr>
      </w:pPr>
    </w:p>
    <w:p w14:paraId="308EA5E1" w14:textId="7DBA07AF" w:rsidR="00FD0727" w:rsidRPr="00C657ED" w:rsidRDefault="00035669"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B04038" w:rsidRPr="00C657ED">
        <w:rPr>
          <w:rFonts w:ascii="Tahoma" w:hAnsi="Tahoma" w:cs="Tahoma"/>
          <w:sz w:val="22"/>
          <w:szCs w:val="22"/>
        </w:rPr>
        <w:t xml:space="preserve">The </w:t>
      </w:r>
      <w:r w:rsidR="00FD0727" w:rsidRPr="00C657ED">
        <w:rPr>
          <w:rFonts w:ascii="Tahoma" w:hAnsi="Tahoma" w:cs="Tahoma"/>
          <w:sz w:val="22"/>
          <w:szCs w:val="22"/>
        </w:rPr>
        <w:t>Graduation Outcomes Surve</w:t>
      </w:r>
      <w:r w:rsidR="00B04038" w:rsidRPr="00C657ED">
        <w:rPr>
          <w:rFonts w:ascii="Tahoma" w:hAnsi="Tahoma" w:cs="Tahoma"/>
          <w:sz w:val="22"/>
          <w:szCs w:val="22"/>
        </w:rPr>
        <w:t>y</w:t>
      </w:r>
      <w:r w:rsidR="003632F7">
        <w:rPr>
          <w:rFonts w:ascii="Tahoma" w:hAnsi="Tahoma" w:cs="Tahoma"/>
          <w:sz w:val="22"/>
          <w:szCs w:val="22"/>
        </w:rPr>
        <w:t xml:space="preserve"> - </w:t>
      </w:r>
      <w:hyperlink r:id="rId19" w:history="1">
        <w:r w:rsidR="003632F7" w:rsidRPr="003632F7">
          <w:rPr>
            <w:rStyle w:val="Hyperlink"/>
            <w:rFonts w:ascii="Tahoma" w:hAnsi="Tahoma" w:cs="Tahoma"/>
            <w:sz w:val="22"/>
            <w:szCs w:val="22"/>
          </w:rPr>
          <w:t>Thousands of graduate voices. One survey - Graduate Outcomes</w:t>
        </w:r>
      </w:hyperlink>
      <w:r w:rsidR="00B04038" w:rsidRPr="00C657ED">
        <w:rPr>
          <w:rFonts w:ascii="Tahoma" w:hAnsi="Tahoma" w:cs="Tahoma"/>
          <w:sz w:val="22"/>
          <w:szCs w:val="22"/>
        </w:rPr>
        <w:t xml:space="preserve"> </w:t>
      </w:r>
      <w:r w:rsidR="003632F7">
        <w:t xml:space="preserve"> </w:t>
      </w:r>
      <w:r w:rsidR="00FD0727" w:rsidRPr="00C657ED">
        <w:rPr>
          <w:rFonts w:ascii="Tahoma" w:hAnsi="Tahoma" w:cs="Tahoma"/>
          <w:sz w:val="22"/>
          <w:szCs w:val="22"/>
        </w:rPr>
        <w:t xml:space="preserve"> </w:t>
      </w:r>
    </w:p>
    <w:p w14:paraId="6B7E7311" w14:textId="31DD4B17" w:rsidR="00FD0727" w:rsidRPr="00C657ED" w:rsidRDefault="00035669"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CE465A">
        <w:rPr>
          <w:rFonts w:ascii="Tahoma" w:hAnsi="Tahoma" w:cs="Tahoma"/>
          <w:sz w:val="22"/>
          <w:szCs w:val="22"/>
        </w:rPr>
        <w:br/>
      </w:r>
      <w:r w:rsidR="00FD0727" w:rsidRPr="00C657ED">
        <w:rPr>
          <w:rFonts w:ascii="Tahoma" w:hAnsi="Tahoma" w:cs="Tahoma"/>
          <w:sz w:val="22"/>
          <w:szCs w:val="22"/>
        </w:rPr>
        <w:t>The National Student Survey is aimed at final undergraduate students which gathers opinions about their time in higher education on their course and at their institution. The Graduate Outcomes survey captures information about the activities and perspectives of graduates 6 months after they finish their studies. However, students have the right to object to opt out of HESA contacting them for the Graduate Outcomes survey.</w:t>
      </w:r>
    </w:p>
    <w:p w14:paraId="65335B01" w14:textId="77777777" w:rsidR="00B04038" w:rsidRPr="00C657ED" w:rsidRDefault="00B04038" w:rsidP="00CE465A">
      <w:pPr>
        <w:spacing w:after="0" w:line="240" w:lineRule="auto"/>
        <w:ind w:left="576" w:hanging="576"/>
        <w:contextualSpacing/>
        <w:rPr>
          <w:rFonts w:ascii="Tahoma" w:hAnsi="Tahoma" w:cs="Tahoma"/>
          <w:sz w:val="22"/>
          <w:szCs w:val="22"/>
        </w:rPr>
      </w:pPr>
    </w:p>
    <w:p w14:paraId="480CB7C9" w14:textId="4B2803A6" w:rsidR="00FD0727" w:rsidRPr="00C657ED" w:rsidRDefault="00FD0727" w:rsidP="00CE465A">
      <w:pPr>
        <w:spacing w:after="0" w:line="240" w:lineRule="auto"/>
        <w:ind w:left="576" w:hanging="576"/>
        <w:contextualSpacing/>
        <w:rPr>
          <w:rFonts w:ascii="Tahoma" w:hAnsi="Tahoma" w:cs="Tahoma"/>
          <w:b/>
          <w:sz w:val="22"/>
          <w:szCs w:val="22"/>
        </w:rPr>
      </w:pPr>
      <w:r w:rsidRPr="00C657ED">
        <w:rPr>
          <w:rFonts w:ascii="Tahoma" w:hAnsi="Tahoma" w:cs="Tahoma"/>
          <w:b/>
          <w:sz w:val="22"/>
          <w:szCs w:val="22"/>
        </w:rPr>
        <w:t>8.</w:t>
      </w:r>
      <w:r w:rsidRPr="00C657ED">
        <w:rPr>
          <w:rFonts w:ascii="Tahoma" w:hAnsi="Tahoma" w:cs="Tahoma"/>
          <w:b/>
          <w:sz w:val="22"/>
          <w:szCs w:val="22"/>
        </w:rPr>
        <w:tab/>
        <w:t>Personal Data Must Be Accurate, Kept Up To Date And Relevant</w:t>
      </w:r>
    </w:p>
    <w:p w14:paraId="2AF36E77" w14:textId="31D2B21E" w:rsidR="00FD0727" w:rsidRPr="00C657ED" w:rsidRDefault="00035669" w:rsidP="00CE465A">
      <w:pPr>
        <w:spacing w:after="0" w:line="240" w:lineRule="auto"/>
        <w:ind w:left="576" w:hanging="576"/>
        <w:contextualSpacing/>
        <w:rPr>
          <w:rFonts w:ascii="Tahoma" w:hAnsi="Tahoma" w:cs="Tahoma"/>
          <w:sz w:val="22"/>
          <w:szCs w:val="22"/>
        </w:rPr>
      </w:pPr>
      <w:r>
        <w:rPr>
          <w:rFonts w:ascii="Tahoma" w:hAnsi="Tahoma" w:cs="Tahoma"/>
          <w:b/>
          <w:bCs/>
          <w:sz w:val="22"/>
          <w:szCs w:val="22"/>
        </w:rPr>
        <w:tab/>
      </w:r>
      <w:r w:rsidR="00FD0727" w:rsidRPr="00C657ED">
        <w:rPr>
          <w:rFonts w:ascii="Tahoma" w:hAnsi="Tahoma" w:cs="Tahoma"/>
          <w:sz w:val="22"/>
          <w:szCs w:val="22"/>
        </w:rPr>
        <w:t xml:space="preserve">The college has actively been taking steps to minimise the amount of information it collects and will continue to challenge internal processes to ensure data minimisation is at the forefront of our privacy by design development. </w:t>
      </w:r>
    </w:p>
    <w:p w14:paraId="57E199E7" w14:textId="1196735F"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Enrolment forms and Learning Agreements for learners have been updated to ensure we remove any personal information we do not need and learners can opt out of providing information that is not mandatory. </w:t>
      </w:r>
    </w:p>
    <w:p w14:paraId="04DA287C"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New processes and systems are currently being developed to ensure personal data can be kept up to date by individuals themselves and accuracy remains paramount. Internal audits take place to review the accuracy of the data we keep, and any corrections are made. </w:t>
      </w:r>
    </w:p>
    <w:p w14:paraId="404FD04C" w14:textId="77777777" w:rsidR="00FD0727" w:rsidRPr="00C657ED" w:rsidRDefault="00FD0727" w:rsidP="00CE465A">
      <w:pPr>
        <w:spacing w:after="0" w:line="240" w:lineRule="auto"/>
        <w:ind w:left="576" w:hanging="576"/>
        <w:contextualSpacing/>
        <w:rPr>
          <w:rFonts w:ascii="Tahoma" w:hAnsi="Tahoma" w:cs="Tahoma"/>
          <w:sz w:val="22"/>
          <w:szCs w:val="22"/>
        </w:rPr>
      </w:pPr>
    </w:p>
    <w:p w14:paraId="50F6D6BD"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8.1</w:t>
      </w:r>
      <w:r w:rsidRPr="00C657ED">
        <w:rPr>
          <w:rFonts w:ascii="Tahoma" w:hAnsi="Tahoma" w:cs="Tahoma"/>
          <w:sz w:val="22"/>
          <w:szCs w:val="22"/>
        </w:rPr>
        <w:tab/>
        <w:t xml:space="preserve">Data Protection Laws require that the College only collects and processes Personal Data to the extent that it is required for the specific purpose(s) notified to the Individual in a privacy notice (see paragraph 7 above) and as set out in the College’s record of how it uses Personal Data. The College is also required to ensure that the Personal Data the College holds is accurate and kept up to date. </w:t>
      </w:r>
    </w:p>
    <w:p w14:paraId="2898F66A" w14:textId="77777777" w:rsidR="00FD0727" w:rsidRPr="00C657ED" w:rsidRDefault="00FD0727" w:rsidP="00CE465A">
      <w:pPr>
        <w:spacing w:after="0" w:line="240" w:lineRule="auto"/>
        <w:ind w:left="576" w:hanging="576"/>
        <w:contextualSpacing/>
        <w:rPr>
          <w:rFonts w:ascii="Tahoma" w:hAnsi="Tahoma" w:cs="Tahoma"/>
          <w:sz w:val="22"/>
          <w:szCs w:val="22"/>
        </w:rPr>
      </w:pPr>
    </w:p>
    <w:p w14:paraId="0F320D9D"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8.2</w:t>
      </w:r>
      <w:r w:rsidRPr="00C657ED">
        <w:rPr>
          <w:rFonts w:ascii="Tahoma" w:hAnsi="Tahoma" w:cs="Tahoma"/>
          <w:sz w:val="22"/>
          <w:szCs w:val="22"/>
        </w:rPr>
        <w:tab/>
        <w:t xml:space="preserve">All College Personnel that collect and record Personal Data shall ensure that the Personal Data is recorded accurately, is kept up to date and shall also ensure that they limit the collection and recording of Personal Data to that which is adequate, relevant and limited to what is necessary in relation to the purpose for which it is collected. </w:t>
      </w:r>
    </w:p>
    <w:p w14:paraId="0E40EFFE" w14:textId="77777777" w:rsidR="00FD0727" w:rsidRPr="00C657ED" w:rsidRDefault="00FD0727" w:rsidP="00CE465A">
      <w:pPr>
        <w:spacing w:after="0" w:line="240" w:lineRule="auto"/>
        <w:ind w:left="576" w:hanging="576"/>
        <w:contextualSpacing/>
        <w:rPr>
          <w:rFonts w:ascii="Tahoma" w:hAnsi="Tahoma" w:cs="Tahoma"/>
          <w:sz w:val="22"/>
          <w:szCs w:val="22"/>
        </w:rPr>
      </w:pPr>
    </w:p>
    <w:p w14:paraId="6C43A056"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8.3</w:t>
      </w:r>
      <w:r w:rsidRPr="00C657ED">
        <w:rPr>
          <w:rFonts w:ascii="Tahoma" w:hAnsi="Tahoma" w:cs="Tahoma"/>
          <w:sz w:val="22"/>
          <w:szCs w:val="22"/>
        </w:rPr>
        <w:tab/>
        <w:t xml:space="preserve">All College Personnel that obtain Personal Data from sources outside the College shall take reasonable steps to ensure that the Personal Data is recorded accurately, is up to date and limited to that which is adequate, relevant and limited to what is necessary in relation to the purpose for which it is collected and used. This does not require College Personnel to independently check the Personal Data obtained. </w:t>
      </w:r>
    </w:p>
    <w:p w14:paraId="796B04DD" w14:textId="77777777" w:rsidR="00FD0727" w:rsidRPr="00C657ED" w:rsidRDefault="00FD0727" w:rsidP="00CE465A">
      <w:pPr>
        <w:spacing w:after="0" w:line="240" w:lineRule="auto"/>
        <w:ind w:left="576" w:hanging="576"/>
        <w:contextualSpacing/>
        <w:rPr>
          <w:rFonts w:ascii="Tahoma" w:hAnsi="Tahoma" w:cs="Tahoma"/>
          <w:sz w:val="22"/>
          <w:szCs w:val="22"/>
        </w:rPr>
      </w:pPr>
    </w:p>
    <w:p w14:paraId="19A69BC8"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8.4</w:t>
      </w:r>
      <w:r w:rsidRPr="00C657ED">
        <w:rPr>
          <w:rFonts w:ascii="Tahoma" w:hAnsi="Tahoma" w:cs="Tahoma"/>
          <w:sz w:val="22"/>
          <w:szCs w:val="22"/>
        </w:rPr>
        <w:tab/>
        <w:t xml:space="preserve">In order to maintain the quality of Personal Data, all College Personnel that access Personal Data shall ensure that they review, maintain and update it to ensure that it remains accurate, up to date, adequate, relevant and limited to what is necessary in relation to the purpose for which it is collected and used. Please note that this does not apply to Personal Data which the College must keep in its original form (e.g. for legal reasons or that which is relevant to an investigation). </w:t>
      </w:r>
    </w:p>
    <w:p w14:paraId="27B3071F" w14:textId="77777777" w:rsidR="00FD0727" w:rsidRPr="00C657ED" w:rsidRDefault="00FD0727" w:rsidP="00CE465A">
      <w:pPr>
        <w:spacing w:after="0" w:line="240" w:lineRule="auto"/>
        <w:ind w:left="576" w:hanging="576"/>
        <w:contextualSpacing/>
        <w:rPr>
          <w:rFonts w:ascii="Tahoma" w:hAnsi="Tahoma" w:cs="Tahoma"/>
          <w:sz w:val="22"/>
          <w:szCs w:val="22"/>
        </w:rPr>
      </w:pPr>
    </w:p>
    <w:p w14:paraId="1A250455"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8.5</w:t>
      </w:r>
      <w:r w:rsidRPr="00C657ED">
        <w:rPr>
          <w:rFonts w:ascii="Tahoma" w:hAnsi="Tahoma" w:cs="Tahoma"/>
          <w:sz w:val="22"/>
          <w:szCs w:val="22"/>
        </w:rPr>
        <w:tab/>
        <w:t>The College recognises the importance of ensuring that Personal Data is amended, rectified, erased or its use restricted where this is appropriate under Data Protection Laws. The College has a Data Rights Policy and Procedure which sets out how the College responds to requests relating to these issues. Any request from an individual for the amendment, rectification, erasure or restriction of the use of their Personal Data should be dealt with in accordance with this document.</w:t>
      </w:r>
    </w:p>
    <w:p w14:paraId="61205CF5" w14:textId="53D4B7F6" w:rsidR="00164622" w:rsidRDefault="00164622" w:rsidP="00CE465A">
      <w:pPr>
        <w:spacing w:after="0" w:line="240" w:lineRule="auto"/>
        <w:rPr>
          <w:rFonts w:ascii="Tahoma" w:hAnsi="Tahoma" w:cs="Tahoma"/>
          <w:b/>
          <w:sz w:val="22"/>
          <w:szCs w:val="22"/>
        </w:rPr>
      </w:pPr>
    </w:p>
    <w:p w14:paraId="1596D3B6" w14:textId="27A43209" w:rsidR="00FD0727" w:rsidRPr="00C657ED" w:rsidRDefault="00FD0727" w:rsidP="00CE465A">
      <w:pPr>
        <w:spacing w:after="0" w:line="240" w:lineRule="auto"/>
        <w:ind w:left="576" w:hanging="576"/>
        <w:contextualSpacing/>
        <w:rPr>
          <w:rFonts w:ascii="Tahoma" w:hAnsi="Tahoma" w:cs="Tahoma"/>
          <w:b/>
          <w:sz w:val="22"/>
          <w:szCs w:val="22"/>
        </w:rPr>
      </w:pPr>
      <w:r w:rsidRPr="00C657ED">
        <w:rPr>
          <w:rFonts w:ascii="Tahoma" w:hAnsi="Tahoma" w:cs="Tahoma"/>
          <w:b/>
          <w:sz w:val="22"/>
          <w:szCs w:val="22"/>
        </w:rPr>
        <w:lastRenderedPageBreak/>
        <w:t>9.</w:t>
      </w:r>
      <w:r w:rsidRPr="00C657ED">
        <w:rPr>
          <w:rFonts w:ascii="Tahoma" w:hAnsi="Tahoma" w:cs="Tahoma"/>
          <w:b/>
          <w:sz w:val="22"/>
          <w:szCs w:val="22"/>
        </w:rPr>
        <w:tab/>
        <w:t>Personal Data Must Not Be Kept For Longer Than Needed</w:t>
      </w:r>
    </w:p>
    <w:p w14:paraId="56449E7E" w14:textId="207445BD" w:rsidR="00FD0727" w:rsidRPr="00C657ED" w:rsidRDefault="00164622" w:rsidP="00CE465A">
      <w:pPr>
        <w:spacing w:after="0" w:line="240" w:lineRule="auto"/>
        <w:ind w:left="576" w:hanging="576"/>
        <w:contextualSpacing/>
        <w:rPr>
          <w:rFonts w:ascii="Tahoma" w:hAnsi="Tahoma" w:cs="Tahoma"/>
          <w:sz w:val="22"/>
          <w:szCs w:val="22"/>
        </w:rPr>
      </w:pPr>
      <w:r>
        <w:rPr>
          <w:rFonts w:ascii="Tahoma" w:hAnsi="Tahoma" w:cs="Tahoma"/>
          <w:b/>
          <w:bCs/>
          <w:sz w:val="22"/>
          <w:szCs w:val="22"/>
        </w:rPr>
        <w:tab/>
      </w:r>
      <w:r w:rsidR="00FD0727" w:rsidRPr="00C657ED">
        <w:rPr>
          <w:rFonts w:ascii="Tahoma" w:hAnsi="Tahoma" w:cs="Tahoma"/>
          <w:sz w:val="22"/>
          <w:szCs w:val="22"/>
        </w:rPr>
        <w:t xml:space="preserve">This Data Protection Policy should be read in conjunction with the Data Retention and Destruction Policy which details all of the college requirements and reasoning for why we retain information and how we delete or destroy the information we collect. This is linked to the College Information Asset Register where the retention periods for all information is detailed specifically in relation to the purpose that piece of information was collected for, any legal all public task requirements, and the operational activity undertaken. </w:t>
      </w:r>
    </w:p>
    <w:p w14:paraId="21813C84" w14:textId="77777777" w:rsidR="00FD0727" w:rsidRPr="00C657ED" w:rsidRDefault="00FD0727" w:rsidP="00CE465A">
      <w:pPr>
        <w:spacing w:after="0" w:line="240" w:lineRule="auto"/>
        <w:ind w:left="576" w:hanging="576"/>
        <w:contextualSpacing/>
        <w:rPr>
          <w:rFonts w:ascii="Tahoma" w:hAnsi="Tahoma" w:cs="Tahoma"/>
          <w:sz w:val="22"/>
          <w:szCs w:val="22"/>
        </w:rPr>
      </w:pPr>
    </w:p>
    <w:p w14:paraId="75FB4747"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9.1</w:t>
      </w:r>
      <w:r w:rsidRPr="00C657ED">
        <w:rPr>
          <w:rFonts w:ascii="Tahoma" w:hAnsi="Tahoma" w:cs="Tahoma"/>
          <w:sz w:val="22"/>
          <w:szCs w:val="22"/>
        </w:rPr>
        <w:tab/>
        <w:t xml:space="preserve">Data Protection Laws require that the College does not keep Personal Data longer than is necessary for the purpose, or purposes, for which the College collected it. </w:t>
      </w:r>
    </w:p>
    <w:p w14:paraId="43EA58E4" w14:textId="77777777" w:rsidR="00FD0727" w:rsidRPr="00C657ED" w:rsidRDefault="00FD0727" w:rsidP="00CE465A">
      <w:pPr>
        <w:spacing w:after="0" w:line="240" w:lineRule="auto"/>
        <w:ind w:left="576" w:hanging="576"/>
        <w:contextualSpacing/>
        <w:rPr>
          <w:rFonts w:ascii="Tahoma" w:hAnsi="Tahoma" w:cs="Tahoma"/>
          <w:sz w:val="22"/>
          <w:szCs w:val="22"/>
        </w:rPr>
      </w:pPr>
    </w:p>
    <w:p w14:paraId="10610477"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9.2</w:t>
      </w:r>
      <w:r w:rsidRPr="00C657ED">
        <w:rPr>
          <w:rFonts w:ascii="Tahoma" w:hAnsi="Tahoma" w:cs="Tahoma"/>
          <w:sz w:val="22"/>
          <w:szCs w:val="22"/>
        </w:rPr>
        <w:tab/>
        <w:t xml:space="preserve">The College has assessed the types of Personal Data that it holds and the purposes it uses it for and has set retention periods for the different types of Personal Data processed by the College, the reasons for those retention periods and how the College securely deletes Personal Data at the end of those periods. These are set out in the Data Retention and Destruction Policy. </w:t>
      </w:r>
    </w:p>
    <w:p w14:paraId="74F4F057" w14:textId="77777777" w:rsidR="00FD0727" w:rsidRPr="00C657ED" w:rsidRDefault="00FD0727" w:rsidP="00CE465A">
      <w:pPr>
        <w:spacing w:after="0" w:line="240" w:lineRule="auto"/>
        <w:ind w:left="576" w:hanging="576"/>
        <w:contextualSpacing/>
        <w:rPr>
          <w:rFonts w:ascii="Tahoma" w:hAnsi="Tahoma" w:cs="Tahoma"/>
          <w:sz w:val="22"/>
          <w:szCs w:val="22"/>
        </w:rPr>
      </w:pPr>
    </w:p>
    <w:p w14:paraId="73B532C3" w14:textId="77777777" w:rsidR="00FD0727"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9.3</w:t>
      </w:r>
      <w:r w:rsidRPr="00C657ED">
        <w:rPr>
          <w:rFonts w:ascii="Tahoma" w:hAnsi="Tahoma" w:cs="Tahoma"/>
          <w:sz w:val="22"/>
          <w:szCs w:val="22"/>
        </w:rPr>
        <w:tab/>
        <w:t>If College Personnel feel that a particular item of Personal Data needs to be kept for more or less time than the retention period set out in the Data Retention and Destruction Policy, for example because there is a requirement of law, or if College Personnel have any questions about this Policy or the College’s Personal Data retention practices, they should contact the Data Protection Officer for guidance.</w:t>
      </w:r>
    </w:p>
    <w:p w14:paraId="3C2D91B3" w14:textId="77777777" w:rsidR="003632F7" w:rsidRDefault="003632F7" w:rsidP="00CE465A">
      <w:pPr>
        <w:spacing w:after="0" w:line="240" w:lineRule="auto"/>
        <w:ind w:left="576" w:hanging="576"/>
        <w:contextualSpacing/>
        <w:rPr>
          <w:rFonts w:ascii="Tahoma" w:hAnsi="Tahoma" w:cs="Tahoma"/>
          <w:sz w:val="22"/>
          <w:szCs w:val="22"/>
        </w:rPr>
      </w:pPr>
    </w:p>
    <w:p w14:paraId="6177AAE8" w14:textId="77777777" w:rsidR="003632F7" w:rsidRPr="003632F7" w:rsidRDefault="003632F7" w:rsidP="00CE465A">
      <w:pPr>
        <w:spacing w:after="0" w:line="240" w:lineRule="auto"/>
        <w:ind w:left="576" w:hanging="576"/>
        <w:contextualSpacing/>
        <w:rPr>
          <w:rFonts w:ascii="Tahoma" w:hAnsi="Tahoma" w:cs="Tahoma"/>
          <w:sz w:val="22"/>
          <w:szCs w:val="22"/>
        </w:rPr>
      </w:pPr>
      <w:r>
        <w:rPr>
          <w:rFonts w:ascii="Tahoma" w:hAnsi="Tahoma" w:cs="Tahoma"/>
          <w:sz w:val="22"/>
          <w:szCs w:val="22"/>
        </w:rPr>
        <w:t>9.4</w:t>
      </w:r>
      <w:r>
        <w:rPr>
          <w:rFonts w:ascii="Tahoma" w:hAnsi="Tahoma" w:cs="Tahoma"/>
          <w:sz w:val="22"/>
          <w:szCs w:val="22"/>
        </w:rPr>
        <w:tab/>
      </w:r>
      <w:r w:rsidRPr="003632F7">
        <w:rPr>
          <w:rFonts w:ascii="Tahoma" w:hAnsi="Tahoma" w:cs="Tahoma"/>
          <w:sz w:val="22"/>
          <w:szCs w:val="22"/>
        </w:rPr>
        <w:t>All retention of personal data must align with the retention periods defined within the Data Retention Policy (DP1.05) and applicable legal obligations.</w:t>
      </w:r>
    </w:p>
    <w:p w14:paraId="0969581B" w14:textId="77777777" w:rsidR="00FD0727" w:rsidRPr="00C657ED" w:rsidRDefault="00FD0727" w:rsidP="00CE465A">
      <w:pPr>
        <w:spacing w:after="0" w:line="240" w:lineRule="auto"/>
        <w:ind w:left="576" w:hanging="576"/>
        <w:contextualSpacing/>
        <w:rPr>
          <w:rFonts w:ascii="Tahoma" w:hAnsi="Tahoma" w:cs="Tahoma"/>
          <w:sz w:val="22"/>
          <w:szCs w:val="22"/>
        </w:rPr>
      </w:pPr>
    </w:p>
    <w:p w14:paraId="2965C1A0" w14:textId="0509C2C0" w:rsidR="00FD0727" w:rsidRPr="00C657ED" w:rsidRDefault="00FD0727" w:rsidP="00CE465A">
      <w:pPr>
        <w:spacing w:after="0" w:line="240" w:lineRule="auto"/>
        <w:ind w:left="576" w:hanging="576"/>
        <w:contextualSpacing/>
        <w:rPr>
          <w:rFonts w:ascii="Tahoma" w:hAnsi="Tahoma" w:cs="Tahoma"/>
          <w:b/>
          <w:sz w:val="22"/>
          <w:szCs w:val="22"/>
        </w:rPr>
      </w:pPr>
      <w:r w:rsidRPr="00C657ED">
        <w:rPr>
          <w:rFonts w:ascii="Tahoma" w:hAnsi="Tahoma" w:cs="Tahoma"/>
          <w:b/>
          <w:sz w:val="22"/>
          <w:szCs w:val="22"/>
        </w:rPr>
        <w:t>10.</w:t>
      </w:r>
      <w:r w:rsidRPr="00C657ED">
        <w:rPr>
          <w:rFonts w:ascii="Tahoma" w:hAnsi="Tahoma" w:cs="Tahoma"/>
          <w:b/>
          <w:sz w:val="22"/>
          <w:szCs w:val="22"/>
        </w:rPr>
        <w:tab/>
        <w:t>Data Security</w:t>
      </w:r>
    </w:p>
    <w:p w14:paraId="3FC1EB58" w14:textId="319B0D1B" w:rsidR="00FD0727" w:rsidRPr="00C657ED" w:rsidRDefault="00164622"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FD0727" w:rsidRPr="00C657ED">
        <w:rPr>
          <w:rFonts w:ascii="Tahoma" w:hAnsi="Tahoma" w:cs="Tahoma"/>
          <w:sz w:val="22"/>
          <w:szCs w:val="22"/>
        </w:rPr>
        <w:t>The College takes information security very seriously and the College has security measures against unlawful or unauthorised processing of Personal Data and against the accidental loss of, or damage to, Personal Data. The College has in place procedures and technologies to maintain the security of all Personal Data from the point of collection to the point of destruction.</w:t>
      </w:r>
      <w:r w:rsidR="00FD0727" w:rsidRPr="00C657ED">
        <w:rPr>
          <w:rFonts w:ascii="Tahoma" w:hAnsi="Tahoma" w:cs="Tahoma"/>
          <w:sz w:val="22"/>
          <w:szCs w:val="22"/>
        </w:rPr>
        <w:br/>
      </w:r>
    </w:p>
    <w:p w14:paraId="0D6E6F1B" w14:textId="5B07F670" w:rsidR="00FD0727" w:rsidRPr="00C657ED" w:rsidRDefault="00FD0727" w:rsidP="00CE465A">
      <w:pPr>
        <w:spacing w:after="0" w:line="240" w:lineRule="auto"/>
        <w:ind w:left="576" w:hanging="576"/>
        <w:contextualSpacing/>
        <w:rPr>
          <w:rFonts w:ascii="Tahoma" w:hAnsi="Tahoma" w:cs="Tahoma"/>
          <w:b/>
          <w:sz w:val="22"/>
          <w:szCs w:val="22"/>
        </w:rPr>
      </w:pPr>
      <w:r w:rsidRPr="00C657ED">
        <w:rPr>
          <w:rFonts w:ascii="Tahoma" w:hAnsi="Tahoma" w:cs="Tahoma"/>
          <w:b/>
          <w:sz w:val="22"/>
          <w:szCs w:val="22"/>
        </w:rPr>
        <w:t>11.</w:t>
      </w:r>
      <w:r w:rsidRPr="00C657ED">
        <w:rPr>
          <w:rFonts w:ascii="Tahoma" w:hAnsi="Tahoma" w:cs="Tahoma"/>
          <w:b/>
          <w:sz w:val="22"/>
          <w:szCs w:val="22"/>
        </w:rPr>
        <w:tab/>
        <w:t>Data Breach</w:t>
      </w:r>
    </w:p>
    <w:p w14:paraId="60A91402" w14:textId="64C5D316" w:rsidR="00FD0727" w:rsidRDefault="00164622"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FD0727" w:rsidRPr="00C657ED">
        <w:rPr>
          <w:rFonts w:ascii="Tahoma" w:hAnsi="Tahoma" w:cs="Tahoma"/>
          <w:sz w:val="22"/>
          <w:szCs w:val="22"/>
        </w:rPr>
        <w:t>The College has put a Data Breach Policy and Procedure in place to both mitigate the risk of a breach occurring and to ensure there are appropriate procedures in place to respond. The objective of this policy is to enable staff to act promptly to contain any breaches that occur</w:t>
      </w:r>
      <w:r w:rsidR="002C117A">
        <w:rPr>
          <w:rFonts w:ascii="Tahoma" w:hAnsi="Tahoma" w:cs="Tahoma"/>
          <w:sz w:val="22"/>
          <w:szCs w:val="22"/>
        </w:rPr>
        <w:t>.</w:t>
      </w:r>
    </w:p>
    <w:p w14:paraId="3DA0FE72" w14:textId="1331D05C" w:rsidR="002C117A" w:rsidRDefault="002C117A" w:rsidP="00CE465A">
      <w:pPr>
        <w:spacing w:after="0" w:line="240" w:lineRule="auto"/>
        <w:contextualSpacing/>
        <w:rPr>
          <w:rFonts w:ascii="Tahoma" w:hAnsi="Tahoma" w:cs="Tahoma"/>
          <w:sz w:val="22"/>
          <w:szCs w:val="22"/>
        </w:rPr>
      </w:pPr>
    </w:p>
    <w:p w14:paraId="40829CE6" w14:textId="77777777" w:rsidR="002C117A" w:rsidRPr="002C117A" w:rsidRDefault="002C117A"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Pr="002C117A">
        <w:rPr>
          <w:rFonts w:ascii="Tahoma" w:hAnsi="Tahoma" w:cs="Tahoma"/>
          <w:sz w:val="22"/>
          <w:szCs w:val="22"/>
        </w:rPr>
        <w:t>All personal data breaches must be managed and responded to in accordance with the Data Breach Policy and Procedure (DP1.06).</w:t>
      </w:r>
    </w:p>
    <w:p w14:paraId="136D3901" w14:textId="6DC9F7EC" w:rsidR="002C117A" w:rsidRPr="00C657ED" w:rsidRDefault="002C117A" w:rsidP="00CE465A">
      <w:pPr>
        <w:spacing w:after="0" w:line="240" w:lineRule="auto"/>
        <w:ind w:left="576" w:hanging="576"/>
        <w:contextualSpacing/>
        <w:rPr>
          <w:rFonts w:ascii="Tahoma" w:hAnsi="Tahoma" w:cs="Tahoma"/>
          <w:sz w:val="22"/>
          <w:szCs w:val="22"/>
        </w:rPr>
      </w:pPr>
    </w:p>
    <w:p w14:paraId="66D27B79" w14:textId="655BC578" w:rsidR="00FD0727" w:rsidRDefault="00CE465A"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FD0727" w:rsidRPr="00C657ED">
        <w:rPr>
          <w:rFonts w:ascii="Tahoma" w:hAnsi="Tahoma" w:cs="Tahoma"/>
          <w:sz w:val="22"/>
          <w:szCs w:val="22"/>
        </w:rPr>
        <w:t xml:space="preserve">The College expects its staff to embed security and prevention practices in their normal working day to ensure personal, or special category, data is protected for the purposes of college business and must take appropriate steps to safeguard this information. The College </w:t>
      </w:r>
      <w:r w:rsidR="00E06233" w:rsidRPr="00C657ED">
        <w:rPr>
          <w:rFonts w:ascii="Tahoma" w:hAnsi="Tahoma" w:cs="Tahoma"/>
          <w:sz w:val="22"/>
          <w:szCs w:val="22"/>
        </w:rPr>
        <w:t>has on</w:t>
      </w:r>
      <w:r w:rsidR="00FD0727" w:rsidRPr="00C657ED">
        <w:rPr>
          <w:rFonts w:ascii="Tahoma" w:hAnsi="Tahoma" w:cs="Tahoma"/>
          <w:sz w:val="22"/>
          <w:szCs w:val="22"/>
        </w:rPr>
        <w:t xml:space="preserve">going GDPR training </w:t>
      </w:r>
      <w:r w:rsidR="00E06233" w:rsidRPr="00C657ED">
        <w:rPr>
          <w:rFonts w:ascii="Tahoma" w:hAnsi="Tahoma" w:cs="Tahoma"/>
          <w:sz w:val="22"/>
          <w:szCs w:val="22"/>
        </w:rPr>
        <w:t xml:space="preserve">in place for existing and new </w:t>
      </w:r>
      <w:r w:rsidR="00FD0727" w:rsidRPr="00C657ED">
        <w:rPr>
          <w:rFonts w:ascii="Tahoma" w:hAnsi="Tahoma" w:cs="Tahoma"/>
          <w:sz w:val="22"/>
          <w:szCs w:val="22"/>
        </w:rPr>
        <w:t>staff to ensure college personnel are fully aware of the changes in the law, and fully understand their role duties and responsibilities in protecting and safeguarding the personal data we collect.</w:t>
      </w:r>
    </w:p>
    <w:p w14:paraId="5B02CFC3" w14:textId="77777777" w:rsidR="00CE465A" w:rsidRPr="00C657ED" w:rsidRDefault="00CE465A" w:rsidP="00CE465A">
      <w:pPr>
        <w:spacing w:after="0" w:line="240" w:lineRule="auto"/>
        <w:ind w:left="576" w:hanging="576"/>
        <w:contextualSpacing/>
        <w:rPr>
          <w:rFonts w:ascii="Tahoma" w:hAnsi="Tahoma" w:cs="Tahoma"/>
          <w:sz w:val="22"/>
          <w:szCs w:val="22"/>
        </w:rPr>
      </w:pPr>
    </w:p>
    <w:p w14:paraId="303A205C" w14:textId="77777777" w:rsidR="00CE465A" w:rsidRDefault="00CE465A">
      <w:pPr>
        <w:rPr>
          <w:rFonts w:ascii="Tahoma" w:hAnsi="Tahoma" w:cs="Tahoma"/>
          <w:b/>
          <w:sz w:val="22"/>
          <w:szCs w:val="22"/>
        </w:rPr>
      </w:pPr>
      <w:r>
        <w:rPr>
          <w:rFonts w:ascii="Tahoma" w:hAnsi="Tahoma" w:cs="Tahoma"/>
          <w:b/>
          <w:sz w:val="22"/>
          <w:szCs w:val="22"/>
        </w:rPr>
        <w:br w:type="page"/>
      </w:r>
    </w:p>
    <w:p w14:paraId="50FEB47C" w14:textId="15E93F9D" w:rsidR="00EC5650" w:rsidRPr="00C657ED" w:rsidRDefault="00FD0727" w:rsidP="00CE465A">
      <w:pPr>
        <w:spacing w:after="0" w:line="240" w:lineRule="auto"/>
        <w:ind w:left="576" w:hanging="576"/>
        <w:contextualSpacing/>
        <w:rPr>
          <w:rFonts w:ascii="Tahoma" w:hAnsi="Tahoma" w:cs="Tahoma"/>
          <w:b/>
          <w:sz w:val="22"/>
          <w:szCs w:val="22"/>
        </w:rPr>
      </w:pPr>
      <w:r w:rsidRPr="00C657ED">
        <w:rPr>
          <w:rFonts w:ascii="Tahoma" w:hAnsi="Tahoma" w:cs="Tahoma"/>
          <w:b/>
          <w:sz w:val="22"/>
          <w:szCs w:val="22"/>
        </w:rPr>
        <w:t>12.</w:t>
      </w:r>
      <w:r w:rsidRPr="00C657ED">
        <w:rPr>
          <w:rFonts w:ascii="Tahoma" w:hAnsi="Tahoma" w:cs="Tahoma"/>
          <w:b/>
          <w:sz w:val="22"/>
          <w:szCs w:val="22"/>
        </w:rPr>
        <w:tab/>
        <w:t>Appointing Contractors Who Access The College’s Personal Data</w:t>
      </w:r>
    </w:p>
    <w:p w14:paraId="75D3EDDA" w14:textId="74CE6FD1" w:rsidR="00FD0727" w:rsidRPr="00C657ED" w:rsidRDefault="00F77155" w:rsidP="00CE465A">
      <w:pPr>
        <w:spacing w:after="0" w:line="240" w:lineRule="auto"/>
        <w:ind w:left="576" w:hanging="576"/>
        <w:contextualSpacing/>
        <w:rPr>
          <w:rFonts w:ascii="Tahoma" w:hAnsi="Tahoma" w:cs="Tahoma"/>
          <w:sz w:val="22"/>
          <w:szCs w:val="22"/>
        </w:rPr>
      </w:pPr>
      <w:r>
        <w:rPr>
          <w:rFonts w:ascii="Tahoma" w:hAnsi="Tahoma" w:cs="Tahoma"/>
          <w:b/>
          <w:bCs/>
          <w:sz w:val="22"/>
          <w:szCs w:val="22"/>
        </w:rPr>
        <w:tab/>
      </w:r>
      <w:r w:rsidR="00FD0727" w:rsidRPr="00C657ED">
        <w:rPr>
          <w:rFonts w:ascii="Tahoma" w:hAnsi="Tahoma" w:cs="Tahoma"/>
          <w:sz w:val="22"/>
          <w:szCs w:val="22"/>
        </w:rPr>
        <w:t xml:space="preserve">The College appoints contractors to work on our behalf to deliver aspects of college business that either the college is not best placed to deliver or is not suitably equipped to deliver. It may also utilise contractors for short term work, or where better economies of scale, breadth or expertise can be offered by a third party. </w:t>
      </w:r>
    </w:p>
    <w:p w14:paraId="5E58C8D1" w14:textId="77777777" w:rsidR="00FD0727" w:rsidRPr="00C657ED" w:rsidRDefault="00FD0727" w:rsidP="00CE465A">
      <w:pPr>
        <w:spacing w:after="0" w:line="240" w:lineRule="auto"/>
        <w:contextualSpacing/>
        <w:rPr>
          <w:rFonts w:ascii="Tahoma" w:hAnsi="Tahoma" w:cs="Tahoma"/>
          <w:sz w:val="22"/>
          <w:szCs w:val="22"/>
        </w:rPr>
      </w:pPr>
    </w:p>
    <w:p w14:paraId="0F1CE740"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lastRenderedPageBreak/>
        <w:t>12.1</w:t>
      </w:r>
      <w:r w:rsidRPr="00C657ED">
        <w:rPr>
          <w:rFonts w:ascii="Tahoma" w:hAnsi="Tahoma" w:cs="Tahoma"/>
          <w:sz w:val="22"/>
          <w:szCs w:val="22"/>
        </w:rPr>
        <w:tab/>
        <w:t xml:space="preserve">If the College appoints a contractor who is a Processor of the College’s Personal Data, Data Protection Laws require that the College only appoints them where the College has carried out sufficient due diligence and only where the College has appropriate contracts in place. </w:t>
      </w:r>
    </w:p>
    <w:p w14:paraId="62E03640" w14:textId="77777777" w:rsidR="00FD0727" w:rsidRPr="00C657ED" w:rsidRDefault="00FD0727" w:rsidP="00CE465A">
      <w:pPr>
        <w:spacing w:after="0" w:line="240" w:lineRule="auto"/>
        <w:ind w:left="576" w:hanging="576"/>
        <w:contextualSpacing/>
        <w:rPr>
          <w:rFonts w:ascii="Tahoma" w:hAnsi="Tahoma" w:cs="Tahoma"/>
          <w:sz w:val="22"/>
          <w:szCs w:val="22"/>
        </w:rPr>
      </w:pPr>
    </w:p>
    <w:p w14:paraId="4E8E1156" w14:textId="30FF9F43"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12.2</w:t>
      </w:r>
      <w:r w:rsidRPr="00C657ED">
        <w:rPr>
          <w:rFonts w:ascii="Tahoma" w:hAnsi="Tahoma" w:cs="Tahoma"/>
          <w:sz w:val="22"/>
          <w:szCs w:val="22"/>
        </w:rPr>
        <w:tab/>
        <w:t>One requirement of UK-GDPR is that a Controller must only use Processors who meet the requirements of the GDPR and protect the rights of individuals. This means that data protection due diligence should be undertaken on both new and existing suppliers. Once a Processor is appointed</w:t>
      </w:r>
      <w:r w:rsidR="00EC5650" w:rsidRPr="00C657ED">
        <w:rPr>
          <w:rFonts w:ascii="Tahoma" w:hAnsi="Tahoma" w:cs="Tahoma"/>
          <w:sz w:val="22"/>
          <w:szCs w:val="22"/>
        </w:rPr>
        <w:t>,</w:t>
      </w:r>
      <w:r w:rsidRPr="00C657ED">
        <w:rPr>
          <w:rFonts w:ascii="Tahoma" w:hAnsi="Tahoma" w:cs="Tahoma"/>
          <w:sz w:val="22"/>
          <w:szCs w:val="22"/>
        </w:rPr>
        <w:t xml:space="preserve"> they should be audited periodically to ensure that they are meeting the requirements of their contract in relation to Data Protection. </w:t>
      </w:r>
    </w:p>
    <w:p w14:paraId="3B3BF326" w14:textId="77777777" w:rsidR="00FD0727" w:rsidRPr="00C657ED" w:rsidRDefault="00FD0727" w:rsidP="00CE465A">
      <w:pPr>
        <w:spacing w:after="0" w:line="240" w:lineRule="auto"/>
        <w:ind w:left="576" w:hanging="576"/>
        <w:contextualSpacing/>
        <w:rPr>
          <w:rFonts w:ascii="Tahoma" w:hAnsi="Tahoma" w:cs="Tahoma"/>
          <w:sz w:val="22"/>
          <w:szCs w:val="22"/>
        </w:rPr>
      </w:pPr>
    </w:p>
    <w:p w14:paraId="05EBC9A8"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12.3</w:t>
      </w:r>
      <w:r w:rsidRPr="00C657ED">
        <w:rPr>
          <w:rFonts w:ascii="Tahoma" w:hAnsi="Tahoma" w:cs="Tahoma"/>
          <w:sz w:val="22"/>
          <w:szCs w:val="22"/>
        </w:rPr>
        <w:tab/>
        <w:t xml:space="preserve">Any contract where an organisation appoints a Processor must be in writing. </w:t>
      </w:r>
    </w:p>
    <w:p w14:paraId="41A3E522" w14:textId="77777777" w:rsidR="00FD0727" w:rsidRPr="00C657ED" w:rsidRDefault="00FD0727" w:rsidP="00CE465A">
      <w:pPr>
        <w:spacing w:after="0" w:line="240" w:lineRule="auto"/>
        <w:ind w:left="576" w:hanging="576"/>
        <w:contextualSpacing/>
        <w:rPr>
          <w:rFonts w:ascii="Tahoma" w:hAnsi="Tahoma" w:cs="Tahoma"/>
          <w:sz w:val="22"/>
          <w:szCs w:val="22"/>
        </w:rPr>
      </w:pPr>
    </w:p>
    <w:p w14:paraId="479A1E8B"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12.4</w:t>
      </w:r>
      <w:r w:rsidRPr="00C657ED">
        <w:rPr>
          <w:rFonts w:ascii="Tahoma" w:hAnsi="Tahoma" w:cs="Tahoma"/>
          <w:sz w:val="22"/>
          <w:szCs w:val="22"/>
        </w:rPr>
        <w:tab/>
        <w:t xml:space="preserve">A Processor is considered as having been appointed where the College engages someone to perform a service on our behalf and as part of it they may get access to our Personal Data. Where we appoint a Processor in this way the College, as Controller, remain responsible for what happens to the Personal Data. </w:t>
      </w:r>
    </w:p>
    <w:p w14:paraId="7E92A87D" w14:textId="77777777" w:rsidR="00FD0727" w:rsidRPr="00C657ED" w:rsidRDefault="00FD0727" w:rsidP="00CE465A">
      <w:pPr>
        <w:spacing w:after="0" w:line="240" w:lineRule="auto"/>
        <w:ind w:left="576" w:hanging="576"/>
        <w:contextualSpacing/>
        <w:rPr>
          <w:rFonts w:ascii="Tahoma" w:hAnsi="Tahoma" w:cs="Tahoma"/>
          <w:sz w:val="22"/>
          <w:szCs w:val="22"/>
        </w:rPr>
      </w:pPr>
    </w:p>
    <w:p w14:paraId="5B56B620"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12.5</w:t>
      </w:r>
      <w:r w:rsidRPr="00C657ED">
        <w:rPr>
          <w:rFonts w:ascii="Tahoma" w:hAnsi="Tahoma" w:cs="Tahoma"/>
          <w:sz w:val="22"/>
          <w:szCs w:val="22"/>
        </w:rPr>
        <w:tab/>
        <w:t xml:space="preserve">UK-GDPR requires the contract with a Processor to contain the following obligations as a minimum: </w:t>
      </w:r>
    </w:p>
    <w:p w14:paraId="2895C710"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12.5.1</w:t>
      </w:r>
      <w:r w:rsidRPr="00C657ED">
        <w:rPr>
          <w:rFonts w:ascii="Tahoma" w:hAnsi="Tahoma" w:cs="Tahoma"/>
          <w:sz w:val="22"/>
          <w:szCs w:val="22"/>
        </w:rPr>
        <w:tab/>
        <w:t xml:space="preserve">to only act on the written instructions of the Controller; </w:t>
      </w:r>
    </w:p>
    <w:p w14:paraId="150277B3"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 xml:space="preserve">12.5.2 </w:t>
      </w:r>
      <w:r w:rsidRPr="00C657ED">
        <w:rPr>
          <w:rFonts w:ascii="Tahoma" w:hAnsi="Tahoma" w:cs="Tahoma"/>
          <w:sz w:val="22"/>
          <w:szCs w:val="22"/>
        </w:rPr>
        <w:tab/>
        <w:t xml:space="preserve">to not export Personal Data without the Controller’s instruction; </w:t>
      </w:r>
    </w:p>
    <w:p w14:paraId="1AB6BB10"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 xml:space="preserve">12.5.3 </w:t>
      </w:r>
      <w:r w:rsidRPr="00C657ED">
        <w:rPr>
          <w:rFonts w:ascii="Tahoma" w:hAnsi="Tahoma" w:cs="Tahoma"/>
          <w:sz w:val="22"/>
          <w:szCs w:val="22"/>
        </w:rPr>
        <w:tab/>
        <w:t xml:space="preserve">to ensure staff are subject to confidentiality obligations; </w:t>
      </w:r>
    </w:p>
    <w:p w14:paraId="6F330EA8"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12.5.4</w:t>
      </w:r>
      <w:r w:rsidRPr="00C657ED">
        <w:rPr>
          <w:rFonts w:ascii="Tahoma" w:hAnsi="Tahoma" w:cs="Tahoma"/>
          <w:sz w:val="22"/>
          <w:szCs w:val="22"/>
        </w:rPr>
        <w:tab/>
        <w:t xml:space="preserve">to take appropriate security measures; </w:t>
      </w:r>
    </w:p>
    <w:p w14:paraId="14C62591" w14:textId="6A5A15C5"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12.5.5</w:t>
      </w:r>
      <w:r w:rsidRPr="00C657ED">
        <w:rPr>
          <w:rFonts w:ascii="Tahoma" w:hAnsi="Tahoma" w:cs="Tahoma"/>
          <w:sz w:val="22"/>
          <w:szCs w:val="22"/>
        </w:rPr>
        <w:tab/>
        <w:t>to only engage sub-processors with the prior consent (specific or general) of the</w:t>
      </w:r>
      <w:r w:rsidR="00D07F7B">
        <w:rPr>
          <w:rFonts w:ascii="Tahoma" w:hAnsi="Tahoma" w:cs="Tahoma"/>
          <w:sz w:val="22"/>
          <w:szCs w:val="22"/>
        </w:rPr>
        <w:t xml:space="preserve"> </w:t>
      </w:r>
      <w:r w:rsidRPr="00C657ED">
        <w:rPr>
          <w:rFonts w:ascii="Tahoma" w:hAnsi="Tahoma" w:cs="Tahoma"/>
          <w:sz w:val="22"/>
          <w:szCs w:val="22"/>
        </w:rPr>
        <w:t xml:space="preserve">Controller and under a written contract; </w:t>
      </w:r>
    </w:p>
    <w:p w14:paraId="109BD9C3"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12.5.6</w:t>
      </w:r>
      <w:r w:rsidRPr="00C657ED">
        <w:rPr>
          <w:rFonts w:ascii="Tahoma" w:hAnsi="Tahoma" w:cs="Tahoma"/>
          <w:sz w:val="22"/>
          <w:szCs w:val="22"/>
        </w:rPr>
        <w:tab/>
        <w:t xml:space="preserve">to keep the Personal Data secure and assist the Controller to do so; </w:t>
      </w:r>
    </w:p>
    <w:p w14:paraId="45FDB627"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12.5.7</w:t>
      </w:r>
      <w:r w:rsidRPr="00C657ED">
        <w:rPr>
          <w:rFonts w:ascii="Tahoma" w:hAnsi="Tahoma" w:cs="Tahoma"/>
          <w:sz w:val="22"/>
          <w:szCs w:val="22"/>
        </w:rPr>
        <w:tab/>
        <w:t xml:space="preserve">to assist with the notification of Data Breaches and Data Protection Impact Assessments; </w:t>
      </w:r>
    </w:p>
    <w:p w14:paraId="3141C55E"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12.5.8</w:t>
      </w:r>
      <w:r w:rsidRPr="00C657ED">
        <w:rPr>
          <w:rFonts w:ascii="Tahoma" w:hAnsi="Tahoma" w:cs="Tahoma"/>
          <w:sz w:val="22"/>
          <w:szCs w:val="22"/>
        </w:rPr>
        <w:tab/>
        <w:t xml:space="preserve">to assist with subject access/individuals rights; </w:t>
      </w:r>
    </w:p>
    <w:p w14:paraId="433D80C3"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12.5.9</w:t>
      </w:r>
      <w:r w:rsidRPr="00C657ED">
        <w:rPr>
          <w:rFonts w:ascii="Tahoma" w:hAnsi="Tahoma" w:cs="Tahoma"/>
          <w:sz w:val="22"/>
          <w:szCs w:val="22"/>
        </w:rPr>
        <w:tab/>
        <w:t xml:space="preserve">to delete/return all Personal Data as requested at the end of the contract; </w:t>
      </w:r>
    </w:p>
    <w:p w14:paraId="29819BF9"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 xml:space="preserve">12.5.10 to submit to audits and provide information about the processing; and </w:t>
      </w:r>
    </w:p>
    <w:p w14:paraId="6C495ED8"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 xml:space="preserve">12.5.11 to tell the Controller if any instruction is in breach of the UK-GDPR or other EU or member state data protection law. </w:t>
      </w:r>
    </w:p>
    <w:p w14:paraId="55C877EF" w14:textId="77777777" w:rsidR="00FD0727" w:rsidRPr="00C657ED" w:rsidRDefault="00FD0727" w:rsidP="00CE465A">
      <w:pPr>
        <w:spacing w:after="0" w:line="240" w:lineRule="auto"/>
        <w:contextualSpacing/>
        <w:rPr>
          <w:rFonts w:ascii="Tahoma" w:hAnsi="Tahoma" w:cs="Tahoma"/>
          <w:sz w:val="22"/>
          <w:szCs w:val="22"/>
        </w:rPr>
      </w:pPr>
    </w:p>
    <w:p w14:paraId="06ADE238" w14:textId="77777777" w:rsidR="00FD0727" w:rsidRPr="00C657ED" w:rsidRDefault="00FD0727"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12.6</w:t>
      </w:r>
      <w:r w:rsidRPr="00C657ED">
        <w:rPr>
          <w:rFonts w:ascii="Tahoma" w:hAnsi="Tahoma" w:cs="Tahoma"/>
          <w:sz w:val="22"/>
          <w:szCs w:val="22"/>
        </w:rPr>
        <w:tab/>
        <w:t xml:space="preserve">In addition the contract should set out: </w:t>
      </w:r>
    </w:p>
    <w:p w14:paraId="57CC4261"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12.6.1</w:t>
      </w:r>
      <w:r w:rsidRPr="00C657ED">
        <w:rPr>
          <w:rFonts w:ascii="Tahoma" w:hAnsi="Tahoma" w:cs="Tahoma"/>
          <w:sz w:val="22"/>
          <w:szCs w:val="22"/>
        </w:rPr>
        <w:tab/>
        <w:t xml:space="preserve">The subject-matter and duration of the processing; </w:t>
      </w:r>
    </w:p>
    <w:p w14:paraId="521B5A61"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12.6.2</w:t>
      </w:r>
      <w:r w:rsidRPr="00C657ED">
        <w:rPr>
          <w:rFonts w:ascii="Tahoma" w:hAnsi="Tahoma" w:cs="Tahoma"/>
          <w:sz w:val="22"/>
          <w:szCs w:val="22"/>
        </w:rPr>
        <w:tab/>
        <w:t xml:space="preserve">the nature and purpose of the processing; </w:t>
      </w:r>
    </w:p>
    <w:p w14:paraId="7E671E97"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12.6.3</w:t>
      </w:r>
      <w:r w:rsidRPr="00C657ED">
        <w:rPr>
          <w:rFonts w:ascii="Tahoma" w:hAnsi="Tahoma" w:cs="Tahoma"/>
          <w:sz w:val="22"/>
          <w:szCs w:val="22"/>
        </w:rPr>
        <w:tab/>
        <w:t xml:space="preserve">the type of Personal Data and categories of individuals; and </w:t>
      </w:r>
    </w:p>
    <w:p w14:paraId="550D8183" w14:textId="77777777" w:rsidR="00FD0727" w:rsidRPr="00C657ED" w:rsidRDefault="00FD0727"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12.6.4</w:t>
      </w:r>
      <w:r w:rsidRPr="00C657ED">
        <w:rPr>
          <w:rFonts w:ascii="Tahoma" w:hAnsi="Tahoma" w:cs="Tahoma"/>
          <w:sz w:val="22"/>
          <w:szCs w:val="22"/>
        </w:rPr>
        <w:tab/>
        <w:t>the obligations and rights of the Controller.</w:t>
      </w:r>
    </w:p>
    <w:p w14:paraId="18E8E376" w14:textId="77777777" w:rsidR="00FE7822" w:rsidRPr="00C657ED" w:rsidRDefault="00FE7822" w:rsidP="00CE465A">
      <w:pPr>
        <w:spacing w:after="0" w:line="240" w:lineRule="auto"/>
        <w:contextualSpacing/>
        <w:rPr>
          <w:rFonts w:ascii="Tahoma" w:hAnsi="Tahoma" w:cs="Tahoma"/>
          <w:sz w:val="22"/>
          <w:szCs w:val="22"/>
        </w:rPr>
      </w:pPr>
    </w:p>
    <w:p w14:paraId="0F70F8C5" w14:textId="6CE39462" w:rsidR="00EC5650" w:rsidRPr="00C657ED" w:rsidRDefault="00FE7822" w:rsidP="00CE465A">
      <w:pPr>
        <w:spacing w:after="0" w:line="240" w:lineRule="auto"/>
        <w:ind w:left="576" w:hanging="576"/>
        <w:contextualSpacing/>
        <w:rPr>
          <w:rFonts w:ascii="Tahoma" w:hAnsi="Tahoma" w:cs="Tahoma"/>
          <w:b/>
          <w:sz w:val="22"/>
          <w:szCs w:val="22"/>
        </w:rPr>
      </w:pPr>
      <w:r w:rsidRPr="00C657ED">
        <w:rPr>
          <w:rFonts w:ascii="Tahoma" w:hAnsi="Tahoma" w:cs="Tahoma"/>
          <w:b/>
          <w:sz w:val="22"/>
          <w:szCs w:val="22"/>
        </w:rPr>
        <w:t>13.</w:t>
      </w:r>
      <w:r w:rsidRPr="00C657ED">
        <w:rPr>
          <w:rFonts w:ascii="Tahoma" w:hAnsi="Tahoma" w:cs="Tahoma"/>
          <w:b/>
          <w:sz w:val="22"/>
          <w:szCs w:val="22"/>
        </w:rPr>
        <w:tab/>
        <w:t>Individuals’ Rights</w:t>
      </w:r>
    </w:p>
    <w:p w14:paraId="1E1DAF12" w14:textId="77777777" w:rsidR="008F77E6" w:rsidRPr="008F77E6" w:rsidRDefault="00CE1177" w:rsidP="00CE465A">
      <w:pPr>
        <w:spacing w:after="0" w:line="240" w:lineRule="auto"/>
        <w:ind w:left="576" w:hanging="576"/>
        <w:contextualSpacing/>
        <w:rPr>
          <w:rFonts w:ascii="Tahoma" w:hAnsi="Tahoma" w:cs="Tahoma"/>
          <w:sz w:val="22"/>
          <w:szCs w:val="22"/>
        </w:rPr>
      </w:pPr>
      <w:r>
        <w:rPr>
          <w:rFonts w:ascii="Tahoma" w:hAnsi="Tahoma" w:cs="Tahoma"/>
          <w:b/>
          <w:bCs/>
          <w:sz w:val="22"/>
          <w:szCs w:val="22"/>
        </w:rPr>
        <w:tab/>
      </w:r>
      <w:r w:rsidR="00FE7822" w:rsidRPr="00C657ED">
        <w:rPr>
          <w:rFonts w:ascii="Tahoma" w:hAnsi="Tahoma" w:cs="Tahoma"/>
          <w:sz w:val="22"/>
          <w:szCs w:val="22"/>
        </w:rPr>
        <w:t>The UK-GDPR legislation clearly details that individuals have the right to be informed about how we collect and process their personal information</w:t>
      </w:r>
      <w:r w:rsidR="008F77E6">
        <w:rPr>
          <w:rFonts w:ascii="Tahoma" w:hAnsi="Tahoma" w:cs="Tahoma"/>
          <w:sz w:val="22"/>
          <w:szCs w:val="22"/>
        </w:rPr>
        <w:t xml:space="preserve">. </w:t>
      </w:r>
      <w:r w:rsidR="008F77E6" w:rsidRPr="008F77E6">
        <w:rPr>
          <w:rFonts w:ascii="Tahoma" w:hAnsi="Tahoma" w:cs="Tahoma"/>
          <w:sz w:val="22"/>
          <w:szCs w:val="22"/>
        </w:rPr>
        <w:t>Individuals are also provided with a range of additional rights under UK GDPR in relation to their personal data.</w:t>
      </w:r>
    </w:p>
    <w:p w14:paraId="570592F2" w14:textId="098AA728" w:rsidR="008F77E6" w:rsidRPr="008F77E6" w:rsidRDefault="00FE7822" w:rsidP="00CE465A">
      <w:pPr>
        <w:spacing w:after="0" w:line="240" w:lineRule="auto"/>
        <w:ind w:left="576"/>
        <w:contextualSpacing/>
        <w:rPr>
          <w:rFonts w:ascii="Tahoma" w:hAnsi="Tahoma" w:cs="Tahoma"/>
          <w:sz w:val="22"/>
          <w:szCs w:val="22"/>
        </w:rPr>
      </w:pPr>
      <w:r w:rsidRPr="00C657ED">
        <w:rPr>
          <w:rFonts w:ascii="Tahoma" w:hAnsi="Tahoma" w:cs="Tahoma"/>
          <w:sz w:val="22"/>
          <w:szCs w:val="22"/>
        </w:rPr>
        <w:t>The College is fully aware of its legal obligations to allow individuals to exercise their rights over their Personal Data</w:t>
      </w:r>
      <w:r w:rsidR="008F77E6">
        <w:rPr>
          <w:rFonts w:ascii="Tahoma" w:hAnsi="Tahoma" w:cs="Tahoma"/>
          <w:sz w:val="22"/>
          <w:szCs w:val="22"/>
        </w:rPr>
        <w:t>.</w:t>
      </w:r>
      <w:r w:rsidR="008F77E6" w:rsidRPr="008F77E6">
        <w:rPr>
          <w:rFonts w:ascii="Segoe UI" w:eastAsia="Times New Roman" w:hAnsi="Segoe UI" w:cs="Segoe UI"/>
          <w:kern w:val="0"/>
          <w:sz w:val="21"/>
          <w:szCs w:val="21"/>
          <w:lang w:eastAsia="en-GB"/>
          <w14:ligatures w14:val="none"/>
        </w:rPr>
        <w:t xml:space="preserve"> </w:t>
      </w:r>
      <w:r w:rsidR="008F77E6" w:rsidRPr="008F77E6">
        <w:rPr>
          <w:rFonts w:ascii="Tahoma" w:hAnsi="Tahoma" w:cs="Tahoma"/>
          <w:sz w:val="22"/>
          <w:szCs w:val="22"/>
        </w:rPr>
        <w:t>The detailed processes, responsibilities and timescales for responding to individual rights requests are set out in the Data Rights Policy and Procedure (DP1.02). All College Personnel must ensure that any requests relating to individuals’ rights are handled in accordance with that policy.</w:t>
      </w:r>
    </w:p>
    <w:p w14:paraId="42F50C50" w14:textId="77777777" w:rsidR="006356FB" w:rsidRPr="006356FB" w:rsidRDefault="006356FB" w:rsidP="00CE465A">
      <w:pPr>
        <w:spacing w:after="0" w:line="240" w:lineRule="auto"/>
        <w:ind w:left="576"/>
        <w:contextualSpacing/>
        <w:rPr>
          <w:rFonts w:ascii="Tahoma" w:hAnsi="Tahoma" w:cs="Tahoma"/>
          <w:sz w:val="22"/>
          <w:szCs w:val="22"/>
        </w:rPr>
      </w:pPr>
      <w:r w:rsidRPr="006356FB">
        <w:rPr>
          <w:rFonts w:ascii="Tahoma" w:hAnsi="Tahoma" w:cs="Tahoma"/>
          <w:sz w:val="22"/>
          <w:szCs w:val="22"/>
        </w:rPr>
        <w:t>Individuals’ rights under UK GDPR include:</w:t>
      </w:r>
    </w:p>
    <w:p w14:paraId="4C685F8F" w14:textId="77777777" w:rsidR="006356FB" w:rsidRDefault="006356FB" w:rsidP="00CE465A">
      <w:pPr>
        <w:pStyle w:val="ListParagraph"/>
        <w:numPr>
          <w:ilvl w:val="0"/>
          <w:numId w:val="17"/>
        </w:numPr>
        <w:spacing w:after="0" w:line="240" w:lineRule="auto"/>
        <w:ind w:left="936"/>
        <w:rPr>
          <w:rFonts w:ascii="Tahoma" w:hAnsi="Tahoma" w:cs="Tahoma"/>
          <w:sz w:val="22"/>
          <w:szCs w:val="22"/>
        </w:rPr>
      </w:pPr>
      <w:r w:rsidRPr="007F646A">
        <w:rPr>
          <w:rFonts w:ascii="Tahoma" w:hAnsi="Tahoma" w:cs="Tahoma"/>
          <w:sz w:val="22"/>
          <w:szCs w:val="22"/>
        </w:rPr>
        <w:t>The right to be informed</w:t>
      </w:r>
    </w:p>
    <w:p w14:paraId="442931F7" w14:textId="77777777" w:rsidR="006356FB" w:rsidRDefault="006356FB" w:rsidP="00CE465A">
      <w:pPr>
        <w:pStyle w:val="ListParagraph"/>
        <w:numPr>
          <w:ilvl w:val="0"/>
          <w:numId w:val="17"/>
        </w:numPr>
        <w:spacing w:after="0" w:line="240" w:lineRule="auto"/>
        <w:ind w:left="936"/>
        <w:rPr>
          <w:rFonts w:ascii="Tahoma" w:hAnsi="Tahoma" w:cs="Tahoma"/>
          <w:sz w:val="22"/>
          <w:szCs w:val="22"/>
        </w:rPr>
      </w:pPr>
      <w:r w:rsidRPr="007F646A">
        <w:rPr>
          <w:rFonts w:ascii="Tahoma" w:hAnsi="Tahoma" w:cs="Tahoma"/>
          <w:sz w:val="22"/>
          <w:szCs w:val="22"/>
        </w:rPr>
        <w:t>The right of access</w:t>
      </w:r>
    </w:p>
    <w:p w14:paraId="2F8C9D37" w14:textId="22CA40EB" w:rsidR="006356FB" w:rsidRPr="007F646A" w:rsidRDefault="006356FB" w:rsidP="00CE465A">
      <w:pPr>
        <w:pStyle w:val="ListParagraph"/>
        <w:numPr>
          <w:ilvl w:val="0"/>
          <w:numId w:val="17"/>
        </w:numPr>
        <w:spacing w:after="0" w:line="240" w:lineRule="auto"/>
        <w:ind w:left="936"/>
        <w:rPr>
          <w:rFonts w:ascii="Tahoma" w:hAnsi="Tahoma" w:cs="Tahoma"/>
          <w:sz w:val="22"/>
          <w:szCs w:val="22"/>
        </w:rPr>
      </w:pPr>
      <w:r w:rsidRPr="007F646A">
        <w:rPr>
          <w:rFonts w:ascii="Tahoma" w:hAnsi="Tahoma" w:cs="Tahoma"/>
          <w:sz w:val="22"/>
          <w:szCs w:val="22"/>
        </w:rPr>
        <w:t>The right to rectification</w:t>
      </w:r>
    </w:p>
    <w:p w14:paraId="40780E76" w14:textId="77777777" w:rsidR="006356FB" w:rsidRPr="007F646A" w:rsidRDefault="006356FB" w:rsidP="00CE465A">
      <w:pPr>
        <w:pStyle w:val="ListParagraph"/>
        <w:numPr>
          <w:ilvl w:val="0"/>
          <w:numId w:val="17"/>
        </w:numPr>
        <w:spacing w:after="0" w:line="240" w:lineRule="auto"/>
        <w:ind w:left="936"/>
        <w:rPr>
          <w:rFonts w:ascii="Tahoma" w:hAnsi="Tahoma" w:cs="Tahoma"/>
          <w:sz w:val="22"/>
          <w:szCs w:val="22"/>
        </w:rPr>
      </w:pPr>
      <w:r w:rsidRPr="007F646A">
        <w:rPr>
          <w:rFonts w:ascii="Tahoma" w:hAnsi="Tahoma" w:cs="Tahoma"/>
          <w:sz w:val="22"/>
          <w:szCs w:val="22"/>
        </w:rPr>
        <w:lastRenderedPageBreak/>
        <w:t>The right to erasure (where applicable)</w:t>
      </w:r>
    </w:p>
    <w:p w14:paraId="58CFA9A5" w14:textId="77777777" w:rsidR="006356FB" w:rsidRPr="007F646A" w:rsidRDefault="006356FB" w:rsidP="00CE465A">
      <w:pPr>
        <w:pStyle w:val="ListParagraph"/>
        <w:numPr>
          <w:ilvl w:val="0"/>
          <w:numId w:val="17"/>
        </w:numPr>
        <w:spacing w:after="0" w:line="240" w:lineRule="auto"/>
        <w:ind w:left="936"/>
        <w:rPr>
          <w:rFonts w:ascii="Tahoma" w:hAnsi="Tahoma" w:cs="Tahoma"/>
          <w:sz w:val="22"/>
          <w:szCs w:val="22"/>
        </w:rPr>
      </w:pPr>
      <w:r w:rsidRPr="007F646A">
        <w:rPr>
          <w:rFonts w:ascii="Tahoma" w:hAnsi="Tahoma" w:cs="Tahoma"/>
          <w:sz w:val="22"/>
          <w:szCs w:val="22"/>
        </w:rPr>
        <w:t>The right to restrict processing</w:t>
      </w:r>
    </w:p>
    <w:p w14:paraId="42708BD7" w14:textId="77777777" w:rsidR="006356FB" w:rsidRDefault="006356FB" w:rsidP="00CE465A">
      <w:pPr>
        <w:pStyle w:val="ListParagraph"/>
        <w:numPr>
          <w:ilvl w:val="0"/>
          <w:numId w:val="17"/>
        </w:numPr>
        <w:spacing w:after="0" w:line="240" w:lineRule="auto"/>
        <w:ind w:left="936"/>
        <w:rPr>
          <w:rFonts w:ascii="Tahoma" w:hAnsi="Tahoma" w:cs="Tahoma"/>
          <w:sz w:val="22"/>
          <w:szCs w:val="22"/>
        </w:rPr>
      </w:pPr>
      <w:r w:rsidRPr="007F646A">
        <w:rPr>
          <w:rFonts w:ascii="Tahoma" w:hAnsi="Tahoma" w:cs="Tahoma"/>
          <w:sz w:val="22"/>
          <w:szCs w:val="22"/>
        </w:rPr>
        <w:t>The right to data portability (where applicable)</w:t>
      </w:r>
    </w:p>
    <w:p w14:paraId="2F372E06" w14:textId="7E634C3C" w:rsidR="006356FB" w:rsidRPr="007F646A" w:rsidRDefault="006356FB" w:rsidP="00CE465A">
      <w:pPr>
        <w:pStyle w:val="ListParagraph"/>
        <w:numPr>
          <w:ilvl w:val="0"/>
          <w:numId w:val="17"/>
        </w:numPr>
        <w:spacing w:after="0" w:line="240" w:lineRule="auto"/>
        <w:ind w:left="936"/>
        <w:rPr>
          <w:rFonts w:ascii="Tahoma" w:hAnsi="Tahoma" w:cs="Tahoma"/>
          <w:sz w:val="22"/>
          <w:szCs w:val="22"/>
        </w:rPr>
      </w:pPr>
      <w:r w:rsidRPr="007F646A">
        <w:rPr>
          <w:rFonts w:ascii="Tahoma" w:hAnsi="Tahoma" w:cs="Tahoma"/>
          <w:sz w:val="22"/>
          <w:szCs w:val="22"/>
        </w:rPr>
        <w:t>The right to object</w:t>
      </w:r>
    </w:p>
    <w:p w14:paraId="72ED7ABD" w14:textId="77777777" w:rsidR="006356FB" w:rsidRPr="007F646A" w:rsidRDefault="006356FB" w:rsidP="00CE465A">
      <w:pPr>
        <w:pStyle w:val="ListParagraph"/>
        <w:numPr>
          <w:ilvl w:val="0"/>
          <w:numId w:val="17"/>
        </w:numPr>
        <w:spacing w:after="0" w:line="240" w:lineRule="auto"/>
        <w:ind w:left="936"/>
        <w:rPr>
          <w:rFonts w:ascii="Tahoma" w:hAnsi="Tahoma" w:cs="Tahoma"/>
          <w:sz w:val="22"/>
          <w:szCs w:val="22"/>
        </w:rPr>
      </w:pPr>
      <w:r w:rsidRPr="007F646A">
        <w:rPr>
          <w:rFonts w:ascii="Tahoma" w:hAnsi="Tahoma" w:cs="Tahoma"/>
          <w:sz w:val="22"/>
          <w:szCs w:val="22"/>
        </w:rPr>
        <w:t>Rights in relation to automated decision making and profiling</w:t>
      </w:r>
    </w:p>
    <w:p w14:paraId="43117BC6" w14:textId="77777777" w:rsidR="006356FB" w:rsidRPr="00C657ED" w:rsidRDefault="006356FB" w:rsidP="00CE465A">
      <w:pPr>
        <w:spacing w:after="0" w:line="240" w:lineRule="auto"/>
        <w:ind w:left="576"/>
        <w:contextualSpacing/>
        <w:rPr>
          <w:rFonts w:ascii="Tahoma" w:hAnsi="Tahoma" w:cs="Tahoma"/>
          <w:sz w:val="22"/>
          <w:szCs w:val="22"/>
        </w:rPr>
      </w:pPr>
    </w:p>
    <w:p w14:paraId="5A56BE2D" w14:textId="45D8BEC5" w:rsidR="00FE7822" w:rsidRPr="00C657ED" w:rsidRDefault="00CE465A"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FE7822" w:rsidRPr="00C657ED">
        <w:rPr>
          <w:rFonts w:ascii="Tahoma" w:hAnsi="Tahoma" w:cs="Tahoma"/>
          <w:sz w:val="22"/>
          <w:szCs w:val="22"/>
        </w:rPr>
        <w:t>Whilst the majority of information we request is mandatory, some of it is provided to us on a voluntary basis. In order to comply with the General Data Protection Regulation, we will inform you whether you are required to provide certain information to us or if you have a choice in this.</w:t>
      </w:r>
    </w:p>
    <w:p w14:paraId="52745E66" w14:textId="77777777" w:rsidR="00FE7822" w:rsidRPr="00C657ED" w:rsidRDefault="00FE7822" w:rsidP="00CE465A">
      <w:pPr>
        <w:spacing w:after="0" w:line="240" w:lineRule="auto"/>
        <w:ind w:left="576" w:hanging="576"/>
        <w:contextualSpacing/>
        <w:rPr>
          <w:rFonts w:ascii="Tahoma" w:hAnsi="Tahoma" w:cs="Tahoma"/>
          <w:sz w:val="22"/>
          <w:szCs w:val="22"/>
        </w:rPr>
      </w:pPr>
    </w:p>
    <w:p w14:paraId="18978255" w14:textId="08B74064" w:rsidR="00036325" w:rsidRPr="00C657ED" w:rsidRDefault="00036325" w:rsidP="00CE465A">
      <w:pPr>
        <w:spacing w:after="0" w:line="240" w:lineRule="auto"/>
        <w:ind w:left="576" w:hanging="576"/>
        <w:contextualSpacing/>
        <w:rPr>
          <w:rFonts w:ascii="Tahoma" w:hAnsi="Tahoma" w:cs="Tahoma"/>
          <w:b/>
          <w:sz w:val="22"/>
          <w:szCs w:val="22"/>
        </w:rPr>
      </w:pPr>
      <w:r w:rsidRPr="00C657ED">
        <w:rPr>
          <w:rFonts w:ascii="Tahoma" w:hAnsi="Tahoma" w:cs="Tahoma"/>
          <w:b/>
          <w:sz w:val="22"/>
          <w:szCs w:val="22"/>
        </w:rPr>
        <w:t>14.</w:t>
      </w:r>
      <w:r w:rsidRPr="00C657ED">
        <w:rPr>
          <w:rFonts w:ascii="Tahoma" w:hAnsi="Tahoma" w:cs="Tahoma"/>
          <w:b/>
          <w:bCs/>
          <w:sz w:val="22"/>
          <w:szCs w:val="22"/>
        </w:rPr>
        <w:t xml:space="preserve"> </w:t>
      </w:r>
      <w:r w:rsidR="00FE7822" w:rsidRPr="00C657ED">
        <w:rPr>
          <w:rFonts w:ascii="Tahoma" w:hAnsi="Tahoma" w:cs="Tahoma"/>
          <w:b/>
          <w:sz w:val="22"/>
          <w:szCs w:val="22"/>
        </w:rPr>
        <w:tab/>
      </w:r>
      <w:r w:rsidRPr="00C657ED">
        <w:rPr>
          <w:rFonts w:ascii="Tahoma" w:hAnsi="Tahoma" w:cs="Tahoma"/>
          <w:b/>
          <w:sz w:val="22"/>
          <w:szCs w:val="22"/>
        </w:rPr>
        <w:t xml:space="preserve">Marketing </w:t>
      </w:r>
      <w:r w:rsidRPr="00C657ED">
        <w:rPr>
          <w:rFonts w:ascii="Tahoma" w:hAnsi="Tahoma" w:cs="Tahoma"/>
          <w:b/>
          <w:bCs/>
          <w:sz w:val="22"/>
          <w:szCs w:val="22"/>
        </w:rPr>
        <w:t>and</w:t>
      </w:r>
      <w:r w:rsidRPr="00C657ED">
        <w:rPr>
          <w:rFonts w:ascii="Tahoma" w:hAnsi="Tahoma" w:cs="Tahoma"/>
          <w:b/>
          <w:sz w:val="22"/>
          <w:szCs w:val="22"/>
        </w:rPr>
        <w:t xml:space="preserve"> Consent</w:t>
      </w:r>
    </w:p>
    <w:p w14:paraId="076FB96B" w14:textId="212F5E8C" w:rsidR="00036325" w:rsidRPr="00C657ED" w:rsidRDefault="00CE1177" w:rsidP="00CE465A">
      <w:pPr>
        <w:spacing w:after="0" w:line="240" w:lineRule="auto"/>
        <w:ind w:left="576" w:hanging="576"/>
        <w:contextualSpacing/>
        <w:rPr>
          <w:rFonts w:ascii="Tahoma" w:hAnsi="Tahoma" w:cs="Tahoma"/>
          <w:sz w:val="22"/>
          <w:szCs w:val="22"/>
        </w:rPr>
      </w:pPr>
      <w:r>
        <w:rPr>
          <w:rFonts w:ascii="Tahoma" w:hAnsi="Tahoma" w:cs="Tahoma"/>
          <w:b/>
          <w:bCs/>
          <w:sz w:val="22"/>
          <w:szCs w:val="22"/>
        </w:rPr>
        <w:tab/>
      </w:r>
      <w:r w:rsidR="00036325" w:rsidRPr="00C657ED">
        <w:rPr>
          <w:rFonts w:ascii="Tahoma" w:hAnsi="Tahoma" w:cs="Tahoma"/>
          <w:sz w:val="22"/>
          <w:szCs w:val="22"/>
        </w:rPr>
        <w:t>Marketing consists of any advertising or marketing communication that is directed to particular individuals. The College uses a variety of marketing techniques to attract learners, employers and the public.</w:t>
      </w:r>
    </w:p>
    <w:p w14:paraId="6428FCBC" w14:textId="3AEE3259" w:rsidR="00036325" w:rsidRPr="00C657ED" w:rsidRDefault="00036325" w:rsidP="00CE465A">
      <w:pPr>
        <w:spacing w:after="0" w:line="240" w:lineRule="auto"/>
        <w:ind w:left="576" w:hanging="576"/>
        <w:contextualSpacing/>
        <w:rPr>
          <w:rFonts w:ascii="Tahoma" w:hAnsi="Tahoma" w:cs="Tahoma"/>
          <w:sz w:val="22"/>
          <w:szCs w:val="22"/>
        </w:rPr>
      </w:pPr>
    </w:p>
    <w:p w14:paraId="1374A159" w14:textId="314AD409" w:rsidR="00036325" w:rsidRPr="00C657ED" w:rsidRDefault="00CE1177"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036325" w:rsidRPr="00C657ED">
        <w:rPr>
          <w:rFonts w:ascii="Tahoma" w:hAnsi="Tahoma" w:cs="Tahoma"/>
          <w:sz w:val="22"/>
          <w:szCs w:val="22"/>
        </w:rPr>
        <w:t xml:space="preserve">The College's marketing activities comply with both </w:t>
      </w:r>
      <w:r w:rsidR="004D0DD5" w:rsidRPr="00C657ED">
        <w:rPr>
          <w:rFonts w:ascii="Tahoma" w:hAnsi="Tahoma" w:cs="Tahoma"/>
          <w:sz w:val="22"/>
          <w:szCs w:val="22"/>
        </w:rPr>
        <w:t>UK-GDPR</w:t>
      </w:r>
      <w:r w:rsidR="00036325" w:rsidRPr="00C657ED">
        <w:rPr>
          <w:rFonts w:ascii="Tahoma" w:hAnsi="Tahoma" w:cs="Tahoma"/>
          <w:sz w:val="22"/>
          <w:szCs w:val="22"/>
        </w:rPr>
        <w:t xml:space="preserve"> and the Privacy and Electronic Communications Regulations (PECR). Under these regulations, we must:</w:t>
      </w:r>
    </w:p>
    <w:p w14:paraId="7C5EA021" w14:textId="6A30E70D" w:rsidR="00036325" w:rsidRPr="00C657ED" w:rsidRDefault="00036325" w:rsidP="00CE465A">
      <w:pPr>
        <w:pStyle w:val="ListParagraph"/>
        <w:numPr>
          <w:ilvl w:val="0"/>
          <w:numId w:val="3"/>
        </w:numPr>
        <w:spacing w:after="0" w:line="240" w:lineRule="auto"/>
        <w:ind w:left="936"/>
        <w:rPr>
          <w:rFonts w:ascii="Tahoma" w:hAnsi="Tahoma" w:cs="Tahoma"/>
          <w:sz w:val="22"/>
          <w:szCs w:val="22"/>
        </w:rPr>
      </w:pPr>
      <w:r w:rsidRPr="00C657ED">
        <w:rPr>
          <w:rFonts w:ascii="Tahoma" w:hAnsi="Tahoma" w:cs="Tahoma"/>
          <w:sz w:val="22"/>
          <w:szCs w:val="22"/>
        </w:rPr>
        <w:t>Obtain specific consent for electronic marketing communications</w:t>
      </w:r>
    </w:p>
    <w:p w14:paraId="55321928" w14:textId="5E66BD5D" w:rsidR="00036325" w:rsidRPr="00C657ED" w:rsidRDefault="00036325" w:rsidP="00CE465A">
      <w:pPr>
        <w:pStyle w:val="ListParagraph"/>
        <w:numPr>
          <w:ilvl w:val="0"/>
          <w:numId w:val="3"/>
        </w:numPr>
        <w:spacing w:after="0" w:line="240" w:lineRule="auto"/>
        <w:ind w:left="936"/>
        <w:rPr>
          <w:rFonts w:ascii="Tahoma" w:hAnsi="Tahoma" w:cs="Tahoma"/>
          <w:sz w:val="22"/>
          <w:szCs w:val="22"/>
        </w:rPr>
      </w:pPr>
      <w:r w:rsidRPr="00C657ED">
        <w:rPr>
          <w:rFonts w:ascii="Tahoma" w:hAnsi="Tahoma" w:cs="Tahoma"/>
          <w:sz w:val="22"/>
          <w:szCs w:val="22"/>
        </w:rPr>
        <w:t>Provide clear opt-out mechanisms in all marketing communications</w:t>
      </w:r>
    </w:p>
    <w:p w14:paraId="7DFC0771" w14:textId="0A19CC53" w:rsidR="00036325" w:rsidRPr="00C657ED" w:rsidRDefault="00036325" w:rsidP="00CE465A">
      <w:pPr>
        <w:pStyle w:val="ListParagraph"/>
        <w:numPr>
          <w:ilvl w:val="0"/>
          <w:numId w:val="3"/>
        </w:numPr>
        <w:spacing w:after="0" w:line="240" w:lineRule="auto"/>
        <w:ind w:left="936"/>
        <w:rPr>
          <w:rFonts w:ascii="Tahoma" w:hAnsi="Tahoma" w:cs="Tahoma"/>
          <w:sz w:val="22"/>
          <w:szCs w:val="22"/>
        </w:rPr>
      </w:pPr>
      <w:r w:rsidRPr="00C657ED">
        <w:rPr>
          <w:rFonts w:ascii="Tahoma" w:hAnsi="Tahoma" w:cs="Tahoma"/>
          <w:sz w:val="22"/>
          <w:szCs w:val="22"/>
        </w:rPr>
        <w:t>Maintain accurate records of consent</w:t>
      </w:r>
    </w:p>
    <w:p w14:paraId="48B67A2E" w14:textId="66A06873" w:rsidR="00036325" w:rsidRPr="00C657ED" w:rsidRDefault="00036325" w:rsidP="00CE465A">
      <w:pPr>
        <w:pStyle w:val="ListParagraph"/>
        <w:numPr>
          <w:ilvl w:val="0"/>
          <w:numId w:val="3"/>
        </w:numPr>
        <w:spacing w:after="0" w:line="240" w:lineRule="auto"/>
        <w:ind w:left="936"/>
        <w:rPr>
          <w:rFonts w:ascii="Tahoma" w:hAnsi="Tahoma" w:cs="Tahoma"/>
          <w:sz w:val="22"/>
          <w:szCs w:val="22"/>
        </w:rPr>
      </w:pPr>
      <w:r w:rsidRPr="00C657ED">
        <w:rPr>
          <w:rFonts w:ascii="Tahoma" w:hAnsi="Tahoma" w:cs="Tahoma"/>
          <w:sz w:val="22"/>
          <w:szCs w:val="22"/>
        </w:rPr>
        <w:t>Respect marketing preferences</w:t>
      </w:r>
    </w:p>
    <w:p w14:paraId="3521FA3C" w14:textId="219BA82E" w:rsidR="006356FB" w:rsidRPr="007F646A" w:rsidRDefault="00036325" w:rsidP="00CE465A">
      <w:pPr>
        <w:pStyle w:val="ListParagraph"/>
        <w:numPr>
          <w:ilvl w:val="0"/>
          <w:numId w:val="3"/>
        </w:numPr>
        <w:spacing w:after="0" w:line="240" w:lineRule="auto"/>
        <w:ind w:left="936"/>
        <w:rPr>
          <w:rFonts w:ascii="Tahoma" w:hAnsi="Tahoma" w:cs="Tahoma"/>
          <w:sz w:val="22"/>
          <w:szCs w:val="22"/>
        </w:rPr>
      </w:pPr>
      <w:r w:rsidRPr="00C657ED">
        <w:rPr>
          <w:rFonts w:ascii="Tahoma" w:hAnsi="Tahoma" w:cs="Tahoma"/>
          <w:sz w:val="22"/>
          <w:szCs w:val="22"/>
        </w:rPr>
        <w:t>Comply with strict requirements for cookies and similar technologies</w:t>
      </w:r>
    </w:p>
    <w:p w14:paraId="29691AD6" w14:textId="77777777" w:rsidR="00CE1177" w:rsidRDefault="00CE1177" w:rsidP="00CE465A">
      <w:pPr>
        <w:spacing w:after="0" w:line="240" w:lineRule="auto"/>
        <w:ind w:left="720" w:hanging="720"/>
        <w:contextualSpacing/>
        <w:rPr>
          <w:rFonts w:ascii="Tahoma" w:hAnsi="Tahoma" w:cs="Tahoma"/>
          <w:sz w:val="22"/>
          <w:szCs w:val="22"/>
        </w:rPr>
      </w:pPr>
    </w:p>
    <w:p w14:paraId="3FB2949A" w14:textId="77777777" w:rsidR="006356FB" w:rsidRPr="006356FB" w:rsidRDefault="006356FB" w:rsidP="00CE465A">
      <w:pPr>
        <w:spacing w:after="0" w:line="240" w:lineRule="auto"/>
        <w:ind w:left="578"/>
        <w:contextualSpacing/>
        <w:rPr>
          <w:rFonts w:ascii="Tahoma" w:hAnsi="Tahoma" w:cs="Tahoma"/>
          <w:sz w:val="22"/>
          <w:szCs w:val="22"/>
        </w:rPr>
      </w:pPr>
      <w:r w:rsidRPr="006356FB">
        <w:rPr>
          <w:rFonts w:ascii="Tahoma" w:hAnsi="Tahoma" w:cs="Tahoma"/>
          <w:sz w:val="22"/>
          <w:szCs w:val="22"/>
        </w:rPr>
        <w:t>Further information on how personal data is collected, used and shared for marketing purposes is set out in the Privacy Policy (DP1.04).</w:t>
      </w:r>
    </w:p>
    <w:p w14:paraId="48749B87" w14:textId="77777777" w:rsidR="006356FB" w:rsidRDefault="006356FB" w:rsidP="00CE465A">
      <w:pPr>
        <w:spacing w:after="0" w:line="240" w:lineRule="auto"/>
        <w:ind w:left="1296" w:hanging="720"/>
        <w:contextualSpacing/>
        <w:rPr>
          <w:rFonts w:ascii="Tahoma" w:hAnsi="Tahoma" w:cs="Tahoma"/>
          <w:sz w:val="22"/>
          <w:szCs w:val="22"/>
        </w:rPr>
      </w:pPr>
    </w:p>
    <w:p w14:paraId="608F6E67" w14:textId="1EB5396F" w:rsidR="00C06F36" w:rsidRPr="00C657ED" w:rsidRDefault="00C06F36"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14.1</w:t>
      </w:r>
      <w:r w:rsidRPr="00C657ED">
        <w:rPr>
          <w:rFonts w:ascii="Tahoma" w:hAnsi="Tahoma" w:cs="Tahoma"/>
          <w:sz w:val="22"/>
          <w:szCs w:val="22"/>
        </w:rPr>
        <w:tab/>
        <w:t xml:space="preserve">All electronic marketing communications from the College will ask individuals to opt in to the services they receive. </w:t>
      </w:r>
    </w:p>
    <w:p w14:paraId="798B415A" w14:textId="77777777" w:rsidR="00C06F36" w:rsidRPr="00C657ED" w:rsidRDefault="00C06F36" w:rsidP="00CE465A">
      <w:pPr>
        <w:spacing w:after="0" w:line="240" w:lineRule="auto"/>
        <w:ind w:left="576" w:hanging="576"/>
        <w:contextualSpacing/>
        <w:rPr>
          <w:rFonts w:ascii="Tahoma" w:hAnsi="Tahoma" w:cs="Tahoma"/>
          <w:sz w:val="22"/>
          <w:szCs w:val="22"/>
        </w:rPr>
      </w:pPr>
    </w:p>
    <w:p w14:paraId="6E571506" w14:textId="57AB17FC" w:rsidR="00C06F36" w:rsidRPr="00C657ED" w:rsidRDefault="00C06F36"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14.2</w:t>
      </w:r>
      <w:r w:rsidRPr="00C657ED">
        <w:rPr>
          <w:rFonts w:ascii="Tahoma" w:hAnsi="Tahoma" w:cs="Tahoma"/>
          <w:sz w:val="22"/>
          <w:szCs w:val="22"/>
        </w:rPr>
        <w:tab/>
        <w:t xml:space="preserve">Alternatively, the College is able to market using a “soft opt in” if the following conditions are met: </w:t>
      </w:r>
    </w:p>
    <w:p w14:paraId="1DCE86C9" w14:textId="53628DE5" w:rsidR="00C06F36" w:rsidRPr="00C657ED" w:rsidRDefault="00C06F36"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14.2.1</w:t>
      </w:r>
      <w:r w:rsidRPr="00C657ED">
        <w:rPr>
          <w:rFonts w:ascii="Tahoma" w:hAnsi="Tahoma" w:cs="Tahoma"/>
          <w:sz w:val="22"/>
          <w:szCs w:val="22"/>
        </w:rPr>
        <w:tab/>
      </w:r>
      <w:r w:rsidR="00111624" w:rsidRPr="00C657ED">
        <w:rPr>
          <w:rFonts w:ascii="Tahoma" w:hAnsi="Tahoma" w:cs="Tahoma"/>
          <w:sz w:val="22"/>
          <w:szCs w:val="22"/>
        </w:rPr>
        <w:t>C</w:t>
      </w:r>
      <w:r w:rsidRPr="00C657ED">
        <w:rPr>
          <w:rFonts w:ascii="Tahoma" w:hAnsi="Tahoma" w:cs="Tahoma"/>
          <w:sz w:val="22"/>
          <w:szCs w:val="22"/>
        </w:rPr>
        <w:t xml:space="preserve">ontact details have been obtained in the course of a sale (or negotiations for a sale); </w:t>
      </w:r>
    </w:p>
    <w:p w14:paraId="17158D63" w14:textId="06EA709F" w:rsidR="00C06F36" w:rsidRPr="00C657ED" w:rsidRDefault="00C06F36"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14.2.2</w:t>
      </w:r>
      <w:r w:rsidRPr="00C657ED">
        <w:rPr>
          <w:rFonts w:ascii="Tahoma" w:hAnsi="Tahoma" w:cs="Tahoma"/>
          <w:sz w:val="22"/>
          <w:szCs w:val="22"/>
        </w:rPr>
        <w:tab/>
      </w:r>
      <w:r w:rsidR="00111624" w:rsidRPr="00C657ED">
        <w:rPr>
          <w:rFonts w:ascii="Tahoma" w:hAnsi="Tahoma" w:cs="Tahoma"/>
          <w:sz w:val="22"/>
          <w:szCs w:val="22"/>
        </w:rPr>
        <w:t>T</w:t>
      </w:r>
      <w:r w:rsidRPr="00C657ED">
        <w:rPr>
          <w:rFonts w:ascii="Tahoma" w:hAnsi="Tahoma" w:cs="Tahoma"/>
          <w:sz w:val="22"/>
          <w:szCs w:val="22"/>
        </w:rPr>
        <w:t xml:space="preserve">he College are marketing its own similar services; and </w:t>
      </w:r>
    </w:p>
    <w:p w14:paraId="30DDC391" w14:textId="6AEF42D9" w:rsidR="00C06F36" w:rsidRPr="00C657ED" w:rsidRDefault="00C06F36"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14.2.3</w:t>
      </w:r>
      <w:r w:rsidRPr="00C657ED">
        <w:rPr>
          <w:rFonts w:ascii="Tahoma" w:hAnsi="Tahoma" w:cs="Tahoma"/>
          <w:sz w:val="22"/>
          <w:szCs w:val="22"/>
        </w:rPr>
        <w:tab/>
      </w:r>
      <w:r w:rsidR="00111624" w:rsidRPr="00C657ED">
        <w:rPr>
          <w:rFonts w:ascii="Tahoma" w:hAnsi="Tahoma" w:cs="Tahoma"/>
          <w:sz w:val="22"/>
          <w:szCs w:val="22"/>
        </w:rPr>
        <w:t>T</w:t>
      </w:r>
      <w:r w:rsidRPr="00C657ED">
        <w:rPr>
          <w:rFonts w:ascii="Tahoma" w:hAnsi="Tahoma" w:cs="Tahoma"/>
          <w:sz w:val="22"/>
          <w:szCs w:val="22"/>
        </w:rPr>
        <w:t xml:space="preserve">he College gives the individual a simple opportunity to refuse to opt out of the marketing, both when first collecting the details and in every message after. </w:t>
      </w:r>
    </w:p>
    <w:p w14:paraId="69160DCC" w14:textId="77777777" w:rsidR="00036325" w:rsidRPr="00C657ED" w:rsidRDefault="00036325" w:rsidP="00CE465A">
      <w:pPr>
        <w:spacing w:after="0" w:line="240" w:lineRule="auto"/>
        <w:contextualSpacing/>
        <w:rPr>
          <w:rFonts w:ascii="Tahoma" w:hAnsi="Tahoma" w:cs="Tahoma"/>
          <w:sz w:val="22"/>
          <w:szCs w:val="22"/>
        </w:rPr>
      </w:pPr>
    </w:p>
    <w:p w14:paraId="756E7248" w14:textId="07AC65AA" w:rsidR="00C06F36" w:rsidRPr="00C657ED" w:rsidRDefault="00036325" w:rsidP="00CE465A">
      <w:pPr>
        <w:spacing w:after="0" w:line="240" w:lineRule="auto"/>
        <w:ind w:left="576" w:hanging="576"/>
        <w:contextualSpacing/>
        <w:rPr>
          <w:rFonts w:ascii="Tahoma" w:hAnsi="Tahoma" w:cs="Tahoma"/>
          <w:b/>
          <w:sz w:val="22"/>
          <w:szCs w:val="22"/>
        </w:rPr>
      </w:pPr>
      <w:r w:rsidRPr="00C657ED">
        <w:rPr>
          <w:rFonts w:ascii="Tahoma" w:hAnsi="Tahoma" w:cs="Tahoma"/>
          <w:b/>
          <w:sz w:val="22"/>
          <w:szCs w:val="22"/>
        </w:rPr>
        <w:t>15.</w:t>
      </w:r>
      <w:r w:rsidRPr="00C657ED">
        <w:rPr>
          <w:rFonts w:ascii="Tahoma" w:hAnsi="Tahoma" w:cs="Tahoma"/>
          <w:b/>
          <w:bCs/>
          <w:sz w:val="22"/>
          <w:szCs w:val="22"/>
        </w:rPr>
        <w:t xml:space="preserve"> </w:t>
      </w:r>
      <w:r w:rsidR="00D754AA">
        <w:rPr>
          <w:rFonts w:ascii="Tahoma" w:hAnsi="Tahoma" w:cs="Tahoma"/>
          <w:b/>
          <w:bCs/>
          <w:sz w:val="22"/>
          <w:szCs w:val="22"/>
        </w:rPr>
        <w:tab/>
      </w:r>
      <w:r w:rsidRPr="00C657ED">
        <w:rPr>
          <w:rFonts w:ascii="Tahoma" w:hAnsi="Tahoma" w:cs="Tahoma"/>
          <w:b/>
          <w:sz w:val="22"/>
          <w:szCs w:val="22"/>
        </w:rPr>
        <w:t xml:space="preserve">Automated Decision Making </w:t>
      </w:r>
      <w:r w:rsidRPr="00C657ED">
        <w:rPr>
          <w:rFonts w:ascii="Tahoma" w:hAnsi="Tahoma" w:cs="Tahoma"/>
          <w:b/>
          <w:bCs/>
          <w:sz w:val="22"/>
          <w:szCs w:val="22"/>
        </w:rPr>
        <w:t>and</w:t>
      </w:r>
      <w:r w:rsidRPr="00C657ED">
        <w:rPr>
          <w:rFonts w:ascii="Tahoma" w:hAnsi="Tahoma" w:cs="Tahoma"/>
          <w:b/>
          <w:sz w:val="22"/>
          <w:szCs w:val="22"/>
        </w:rPr>
        <w:t xml:space="preserve"> Profiling</w:t>
      </w:r>
    </w:p>
    <w:p w14:paraId="29232C6B" w14:textId="7BC4D683" w:rsidR="00C06F36" w:rsidRPr="00C657ED" w:rsidRDefault="00D754AA"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C06F36" w:rsidRPr="00C657ED">
        <w:rPr>
          <w:rFonts w:ascii="Tahoma" w:hAnsi="Tahoma" w:cs="Tahoma"/>
          <w:sz w:val="22"/>
          <w:szCs w:val="22"/>
        </w:rPr>
        <w:t xml:space="preserve">The College is carefully monitoring all of its operational activities where profiling or automated decision making occurs. There are some operational activities in the college where profiling occurs but any outcome or decision as a result of the profiling activity is ultimately made by human involvement. Automated decision making is very limited around the college, and nearly all processes have some human involvement at some point to ensure no individual is disadvantaged or treated unfairly. </w:t>
      </w:r>
    </w:p>
    <w:p w14:paraId="456BCCE1" w14:textId="77777777" w:rsidR="00C06F36" w:rsidRPr="00C657ED" w:rsidRDefault="00C06F36" w:rsidP="00CE465A">
      <w:pPr>
        <w:spacing w:after="0" w:line="240" w:lineRule="auto"/>
        <w:ind w:left="576" w:hanging="576"/>
        <w:contextualSpacing/>
        <w:rPr>
          <w:rFonts w:ascii="Tahoma" w:hAnsi="Tahoma" w:cs="Tahoma"/>
          <w:sz w:val="22"/>
          <w:szCs w:val="22"/>
        </w:rPr>
      </w:pPr>
    </w:p>
    <w:p w14:paraId="539F9C91" w14:textId="77777777" w:rsidR="00C06F36" w:rsidRPr="00C657ED" w:rsidRDefault="00C06F36"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15.1</w:t>
      </w:r>
      <w:r w:rsidRPr="00C657ED">
        <w:rPr>
          <w:rFonts w:ascii="Tahoma" w:hAnsi="Tahoma" w:cs="Tahoma"/>
          <w:sz w:val="22"/>
          <w:szCs w:val="22"/>
        </w:rPr>
        <w:tab/>
        <w:t xml:space="preserve">Under Data Protection Laws there are controls around profiling and automated decision making in relation to Individuals. Automated Decision Making happens where the College makes a decision about an Individual solely by automated means without any human involvement and the decision has legal or other significant effects; and Profiling happens where the College automatically uses Personal Data to evaluate certain things about an Individual. </w:t>
      </w:r>
    </w:p>
    <w:p w14:paraId="7E5634E5" w14:textId="651C28A5" w:rsidR="00C06F36" w:rsidRPr="00C657ED" w:rsidRDefault="00C06F36"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15.2</w:t>
      </w:r>
      <w:r w:rsidRPr="00C657ED">
        <w:rPr>
          <w:rFonts w:ascii="Tahoma" w:hAnsi="Tahoma" w:cs="Tahoma"/>
          <w:sz w:val="22"/>
          <w:szCs w:val="22"/>
        </w:rPr>
        <w:tab/>
        <w:t>Any Automated Decision Making or Profiling which the College carries out can only be done once the College is confident that it is complying with Data Protection Laws. If College Personnel therefore wish to carry out any Automated Decision Making or Profiling College Personnel must inform the Data Protection Officer.</w:t>
      </w:r>
    </w:p>
    <w:p w14:paraId="765556FB" w14:textId="77777777" w:rsidR="00A239BE" w:rsidRPr="00C657ED" w:rsidRDefault="00A239BE" w:rsidP="00CE465A">
      <w:pPr>
        <w:spacing w:after="0" w:line="240" w:lineRule="auto"/>
        <w:ind w:left="576" w:hanging="576"/>
        <w:contextualSpacing/>
        <w:rPr>
          <w:rFonts w:ascii="Tahoma" w:hAnsi="Tahoma" w:cs="Tahoma"/>
          <w:sz w:val="22"/>
          <w:szCs w:val="22"/>
        </w:rPr>
      </w:pPr>
    </w:p>
    <w:p w14:paraId="126820DB" w14:textId="54E246E6" w:rsidR="00A239BE" w:rsidRPr="00C657ED" w:rsidRDefault="00A239BE"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15.3</w:t>
      </w:r>
      <w:r w:rsidRPr="00C657ED">
        <w:rPr>
          <w:rFonts w:ascii="Tahoma" w:hAnsi="Tahoma" w:cs="Tahoma"/>
          <w:sz w:val="22"/>
          <w:szCs w:val="22"/>
        </w:rPr>
        <w:tab/>
        <w:t>College Personnel must not carry out Automated Decision Making or Profiling without the approval of the Data Protection Officer.</w:t>
      </w:r>
    </w:p>
    <w:p w14:paraId="0ABD705F" w14:textId="77777777" w:rsidR="00A239BE" w:rsidRPr="00C657ED" w:rsidRDefault="00A239BE" w:rsidP="00CE465A">
      <w:pPr>
        <w:spacing w:after="0" w:line="240" w:lineRule="auto"/>
        <w:ind w:left="576" w:hanging="576"/>
        <w:contextualSpacing/>
        <w:rPr>
          <w:rFonts w:ascii="Tahoma" w:hAnsi="Tahoma" w:cs="Tahoma"/>
          <w:sz w:val="22"/>
          <w:szCs w:val="22"/>
        </w:rPr>
      </w:pPr>
    </w:p>
    <w:p w14:paraId="0F002117" w14:textId="69F15FF5" w:rsidR="006356FB" w:rsidRDefault="00036325"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15.</w:t>
      </w:r>
      <w:r w:rsidR="00A239BE" w:rsidRPr="00C657ED">
        <w:rPr>
          <w:rFonts w:ascii="Tahoma" w:hAnsi="Tahoma" w:cs="Tahoma"/>
          <w:sz w:val="22"/>
          <w:szCs w:val="22"/>
        </w:rPr>
        <w:t>4</w:t>
      </w:r>
      <w:r w:rsidR="00D41823" w:rsidRPr="00C657ED">
        <w:rPr>
          <w:rFonts w:ascii="Tahoma" w:hAnsi="Tahoma" w:cs="Tahoma"/>
          <w:sz w:val="22"/>
          <w:szCs w:val="22"/>
        </w:rPr>
        <w:tab/>
      </w:r>
      <w:r w:rsidR="006356FB" w:rsidRPr="006356FB">
        <w:rPr>
          <w:rFonts w:ascii="Tahoma" w:hAnsi="Tahoma" w:cs="Tahoma"/>
          <w:sz w:val="22"/>
          <w:szCs w:val="22"/>
        </w:rPr>
        <w:t>Where artificial intelligence systems are used in any processing of personal data, the College will ensure that such use complies with UK GDPR, including requirements relating to fairness, transparency, accountability and human oversight, and is aligned with the College’s Artificial Intelligence Policy (ICT3.05).</w:t>
      </w:r>
    </w:p>
    <w:p w14:paraId="4D399590" w14:textId="77777777" w:rsidR="006356FB" w:rsidRDefault="006356FB" w:rsidP="00CE465A">
      <w:pPr>
        <w:spacing w:after="0" w:line="240" w:lineRule="auto"/>
        <w:ind w:left="576" w:hanging="576"/>
        <w:contextualSpacing/>
        <w:rPr>
          <w:rFonts w:ascii="Tahoma" w:hAnsi="Tahoma" w:cs="Tahoma"/>
          <w:sz w:val="22"/>
          <w:szCs w:val="22"/>
        </w:rPr>
      </w:pPr>
    </w:p>
    <w:p w14:paraId="7D4FF36C" w14:textId="5DB5F988" w:rsidR="00036325" w:rsidRPr="00C657ED" w:rsidRDefault="006356FB" w:rsidP="00CE465A">
      <w:pPr>
        <w:spacing w:after="0" w:line="240" w:lineRule="auto"/>
        <w:ind w:left="576" w:hanging="576"/>
        <w:contextualSpacing/>
        <w:rPr>
          <w:rFonts w:ascii="Tahoma" w:hAnsi="Tahoma" w:cs="Tahoma"/>
          <w:sz w:val="22"/>
          <w:szCs w:val="22"/>
        </w:rPr>
      </w:pPr>
      <w:r>
        <w:rPr>
          <w:rFonts w:ascii="Tahoma" w:hAnsi="Tahoma" w:cs="Tahoma"/>
          <w:sz w:val="22"/>
          <w:szCs w:val="22"/>
        </w:rPr>
        <w:t>15.5</w:t>
      </w:r>
      <w:r>
        <w:rPr>
          <w:rFonts w:ascii="Tahoma" w:hAnsi="Tahoma" w:cs="Tahoma"/>
          <w:sz w:val="22"/>
          <w:szCs w:val="22"/>
        </w:rPr>
        <w:tab/>
      </w:r>
      <w:r w:rsidR="00036325" w:rsidRPr="00C657ED">
        <w:rPr>
          <w:rFonts w:ascii="Tahoma" w:hAnsi="Tahoma" w:cs="Tahoma"/>
          <w:sz w:val="22"/>
          <w:szCs w:val="22"/>
        </w:rPr>
        <w:t>Where AI systems are used in any decision-making processes, the College ensures:</w:t>
      </w:r>
    </w:p>
    <w:p w14:paraId="7F3A7D67" w14:textId="3E537C64" w:rsidR="00036325" w:rsidRPr="00C657ED" w:rsidRDefault="00CB1EFC"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 xml:space="preserve">15.5.1 </w:t>
      </w:r>
      <w:r w:rsidR="00036325" w:rsidRPr="00C657ED">
        <w:rPr>
          <w:rFonts w:ascii="Tahoma" w:hAnsi="Tahoma" w:cs="Tahoma"/>
          <w:sz w:val="22"/>
          <w:szCs w:val="22"/>
        </w:rPr>
        <w:t>Regular monitoring and testing of AI systems for bias</w:t>
      </w:r>
    </w:p>
    <w:p w14:paraId="01E9CC56" w14:textId="5AE6B77C" w:rsidR="00036325" w:rsidRPr="00C657ED" w:rsidRDefault="00CB1EFC"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15.5.2</w:t>
      </w:r>
      <w:r w:rsidRPr="00C657ED">
        <w:rPr>
          <w:rFonts w:ascii="Tahoma" w:hAnsi="Tahoma" w:cs="Tahoma"/>
          <w:sz w:val="22"/>
          <w:szCs w:val="22"/>
        </w:rPr>
        <w:tab/>
      </w:r>
      <w:r w:rsidR="00036325" w:rsidRPr="00C657ED">
        <w:rPr>
          <w:rFonts w:ascii="Tahoma" w:hAnsi="Tahoma" w:cs="Tahoma"/>
          <w:sz w:val="22"/>
          <w:szCs w:val="22"/>
        </w:rPr>
        <w:t>Human oversight of AI-driven decisions</w:t>
      </w:r>
    </w:p>
    <w:p w14:paraId="0150B2B9" w14:textId="1F136AB4" w:rsidR="00036325" w:rsidRPr="00C657ED" w:rsidRDefault="00CB1EFC"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15.5.3</w:t>
      </w:r>
      <w:r w:rsidRPr="00C657ED">
        <w:rPr>
          <w:rFonts w:ascii="Tahoma" w:hAnsi="Tahoma" w:cs="Tahoma"/>
          <w:sz w:val="22"/>
          <w:szCs w:val="22"/>
        </w:rPr>
        <w:tab/>
      </w:r>
      <w:r w:rsidR="00036325" w:rsidRPr="00C657ED">
        <w:rPr>
          <w:rFonts w:ascii="Tahoma" w:hAnsi="Tahoma" w:cs="Tahoma"/>
          <w:sz w:val="22"/>
          <w:szCs w:val="22"/>
        </w:rPr>
        <w:t>Clear documentation of AI system logic and decision criteria</w:t>
      </w:r>
    </w:p>
    <w:p w14:paraId="0FE50E85" w14:textId="0B06F092" w:rsidR="00036325" w:rsidRPr="00C657ED" w:rsidRDefault="00CB1EFC"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15.5.4</w:t>
      </w:r>
      <w:r w:rsidRPr="00C657ED">
        <w:rPr>
          <w:rFonts w:ascii="Tahoma" w:hAnsi="Tahoma" w:cs="Tahoma"/>
          <w:sz w:val="22"/>
          <w:szCs w:val="22"/>
        </w:rPr>
        <w:tab/>
      </w:r>
      <w:r w:rsidR="00036325" w:rsidRPr="00C657ED">
        <w:rPr>
          <w:rFonts w:ascii="Tahoma" w:hAnsi="Tahoma" w:cs="Tahoma"/>
          <w:sz w:val="22"/>
          <w:szCs w:val="22"/>
        </w:rPr>
        <w:t>Regular impact assessments of AI systems</w:t>
      </w:r>
    </w:p>
    <w:p w14:paraId="616ACE57" w14:textId="77777777" w:rsidR="00036325" w:rsidRPr="00C657ED" w:rsidRDefault="00036325" w:rsidP="00CE465A">
      <w:pPr>
        <w:spacing w:after="0" w:line="240" w:lineRule="auto"/>
        <w:contextualSpacing/>
        <w:rPr>
          <w:rFonts w:ascii="Tahoma" w:hAnsi="Tahoma" w:cs="Tahoma"/>
          <w:sz w:val="22"/>
          <w:szCs w:val="22"/>
        </w:rPr>
      </w:pPr>
    </w:p>
    <w:p w14:paraId="68A8896B" w14:textId="678BD118" w:rsidR="00FB55F0" w:rsidRPr="00C657ED" w:rsidRDefault="00FB55F0" w:rsidP="00CE465A">
      <w:pPr>
        <w:spacing w:after="0" w:line="240" w:lineRule="auto"/>
        <w:ind w:left="576" w:hanging="576"/>
        <w:contextualSpacing/>
        <w:rPr>
          <w:rFonts w:ascii="Tahoma" w:hAnsi="Tahoma" w:cs="Tahoma"/>
          <w:b/>
          <w:sz w:val="22"/>
          <w:szCs w:val="22"/>
        </w:rPr>
      </w:pPr>
      <w:r w:rsidRPr="00C657ED">
        <w:rPr>
          <w:rFonts w:ascii="Tahoma" w:hAnsi="Tahoma" w:cs="Tahoma"/>
          <w:b/>
          <w:sz w:val="22"/>
          <w:szCs w:val="22"/>
        </w:rPr>
        <w:t>16.</w:t>
      </w:r>
      <w:r w:rsidRPr="00C657ED">
        <w:rPr>
          <w:rFonts w:ascii="Tahoma" w:hAnsi="Tahoma" w:cs="Tahoma"/>
          <w:b/>
          <w:sz w:val="22"/>
          <w:szCs w:val="22"/>
        </w:rPr>
        <w:tab/>
        <w:t>Data Protection Impact Assessments (DPIA)</w:t>
      </w:r>
    </w:p>
    <w:p w14:paraId="24ACB3B3" w14:textId="617A222F" w:rsidR="00FB55F0" w:rsidRPr="00C657ED" w:rsidRDefault="00D754AA"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00FB55F0" w:rsidRPr="00C657ED">
        <w:rPr>
          <w:rFonts w:ascii="Tahoma" w:hAnsi="Tahoma" w:cs="Tahoma"/>
          <w:sz w:val="22"/>
          <w:szCs w:val="22"/>
        </w:rPr>
        <w:t xml:space="preserve">The College actively promotes a Privacy by Design approach and ensures Data Protection Impact Assessments are undertaken when there is a change to a system, service or process. </w:t>
      </w:r>
    </w:p>
    <w:p w14:paraId="1076AE1A" w14:textId="77777777" w:rsidR="00FB55F0" w:rsidRPr="00C657ED" w:rsidRDefault="00FB55F0"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br/>
        <w:t xml:space="preserve">The College has an IT Governance Group that is responsible for any new IT projects, software or system implementation at the college.  Part of the rigorous process for approving new IT projects now includes UK-GDPR compliancy checks for any new supplier. This will include assessing whether the supplier has appropriate IT infrastructure and security measures in place, as well as assessing their UK-GDPR compliance in relation to Policies and Procedures should a data breach occur. If the Supplier is appointed part of this process will also include setting up data sharing agreements, and assessing whether a DPIA is required before the project implementation starts. </w:t>
      </w:r>
    </w:p>
    <w:p w14:paraId="3401C748" w14:textId="77777777" w:rsidR="00FB55F0" w:rsidRPr="00C657ED" w:rsidRDefault="00FB55F0" w:rsidP="00CE465A">
      <w:pPr>
        <w:spacing w:after="0" w:line="240" w:lineRule="auto"/>
        <w:ind w:left="576" w:hanging="576"/>
        <w:contextualSpacing/>
        <w:rPr>
          <w:rFonts w:ascii="Tahoma" w:hAnsi="Tahoma" w:cs="Tahoma"/>
          <w:sz w:val="22"/>
          <w:szCs w:val="22"/>
        </w:rPr>
      </w:pPr>
    </w:p>
    <w:p w14:paraId="4346D299" w14:textId="257E4B5A" w:rsidR="00FB55F0" w:rsidRPr="00C657ED" w:rsidRDefault="00D754AA" w:rsidP="00CE465A">
      <w:pPr>
        <w:spacing w:after="0" w:line="240" w:lineRule="auto"/>
        <w:ind w:left="576" w:hanging="576"/>
        <w:contextualSpacing/>
        <w:rPr>
          <w:rFonts w:ascii="Tahoma" w:hAnsi="Tahoma" w:cs="Tahoma"/>
          <w:sz w:val="22"/>
          <w:szCs w:val="22"/>
        </w:rPr>
      </w:pPr>
      <w:r>
        <w:rPr>
          <w:rFonts w:ascii="Tahoma" w:hAnsi="Tahoma" w:cs="Tahoma"/>
          <w:sz w:val="22"/>
          <w:szCs w:val="22"/>
        </w:rPr>
        <w:lastRenderedPageBreak/>
        <w:tab/>
      </w:r>
      <w:r w:rsidR="00FB55F0" w:rsidRPr="00C657ED">
        <w:rPr>
          <w:rFonts w:ascii="Tahoma" w:hAnsi="Tahoma" w:cs="Tahoma"/>
          <w:sz w:val="22"/>
          <w:szCs w:val="22"/>
        </w:rPr>
        <w:t xml:space="preserve">If the DPIA is required for an IT Project or an internal process change then the UK-GDPR legislation requires the college to put in place a number of steps to control any such changes to processing. </w:t>
      </w:r>
    </w:p>
    <w:p w14:paraId="0F0A0F54" w14:textId="77777777" w:rsidR="00FB55F0" w:rsidRPr="00C657ED" w:rsidRDefault="00FB55F0" w:rsidP="00CE465A">
      <w:pPr>
        <w:spacing w:after="0" w:line="240" w:lineRule="auto"/>
        <w:ind w:left="576" w:hanging="576"/>
        <w:contextualSpacing/>
        <w:rPr>
          <w:rFonts w:ascii="Tahoma" w:hAnsi="Tahoma" w:cs="Tahoma"/>
          <w:sz w:val="22"/>
          <w:szCs w:val="22"/>
        </w:rPr>
      </w:pPr>
    </w:p>
    <w:p w14:paraId="0FFAB188" w14:textId="791D9335" w:rsidR="00FB55F0" w:rsidRPr="00C657ED" w:rsidRDefault="00FB55F0"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16.1</w:t>
      </w:r>
      <w:r w:rsidRPr="00C657ED">
        <w:rPr>
          <w:rFonts w:ascii="Tahoma" w:hAnsi="Tahoma" w:cs="Tahoma"/>
          <w:sz w:val="22"/>
          <w:szCs w:val="22"/>
        </w:rPr>
        <w:tab/>
        <w:t xml:space="preserve">Carry out a risk assessment in relation to the use of Personal Data for a new service, product, process or project. This must be done prior to the processing via a Data Protection Impact Assessment (DPIA). A DPIA should be started as early as practical in the design period of the project. A DPIA is not a prohibition on using Personal Data but is an assessment of issues affecting Personal Data which need to be considered before a new product/service/process is rolled out. The process is designed to: </w:t>
      </w:r>
    </w:p>
    <w:p w14:paraId="1F7961BC" w14:textId="77777777" w:rsidR="00FB55F0" w:rsidRPr="00C657ED" w:rsidRDefault="00FB55F0"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16.1.1</w:t>
      </w:r>
      <w:r w:rsidRPr="00C657ED">
        <w:rPr>
          <w:rFonts w:ascii="Tahoma" w:hAnsi="Tahoma" w:cs="Tahoma"/>
          <w:sz w:val="22"/>
          <w:szCs w:val="22"/>
        </w:rPr>
        <w:tab/>
        <w:t xml:space="preserve">describe the collection and use of Personal Data; </w:t>
      </w:r>
    </w:p>
    <w:p w14:paraId="0EA72D09" w14:textId="77777777" w:rsidR="00FB55F0" w:rsidRPr="00C657ED" w:rsidRDefault="00FB55F0"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16.1.2</w:t>
      </w:r>
      <w:r w:rsidRPr="00C657ED">
        <w:rPr>
          <w:rFonts w:ascii="Tahoma" w:hAnsi="Tahoma" w:cs="Tahoma"/>
          <w:sz w:val="22"/>
          <w:szCs w:val="22"/>
        </w:rPr>
        <w:tab/>
        <w:t xml:space="preserve">assess its necessity and its proportionality in relation to the purposes; </w:t>
      </w:r>
    </w:p>
    <w:p w14:paraId="3E776D8A" w14:textId="77777777" w:rsidR="00FB55F0" w:rsidRPr="00C657ED" w:rsidRDefault="00FB55F0"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16.1.3</w:t>
      </w:r>
      <w:r w:rsidRPr="00C657ED">
        <w:rPr>
          <w:rFonts w:ascii="Tahoma" w:hAnsi="Tahoma" w:cs="Tahoma"/>
          <w:sz w:val="22"/>
          <w:szCs w:val="22"/>
        </w:rPr>
        <w:tab/>
        <w:t xml:space="preserve">assess the risks to the rights and freedoms of individuals; and </w:t>
      </w:r>
    </w:p>
    <w:p w14:paraId="06B2149D" w14:textId="77777777" w:rsidR="00FB55F0" w:rsidRPr="00C657ED" w:rsidRDefault="00FB55F0"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16.1.4</w:t>
      </w:r>
      <w:r w:rsidRPr="00C657ED">
        <w:rPr>
          <w:rFonts w:ascii="Tahoma" w:hAnsi="Tahoma" w:cs="Tahoma"/>
          <w:sz w:val="22"/>
          <w:szCs w:val="22"/>
        </w:rPr>
        <w:tab/>
        <w:t xml:space="preserve">the measures to address the risks. </w:t>
      </w:r>
    </w:p>
    <w:p w14:paraId="78CD7777" w14:textId="77777777" w:rsidR="00FB55F0" w:rsidRPr="00C657ED" w:rsidRDefault="00FB55F0" w:rsidP="00CE465A">
      <w:pPr>
        <w:spacing w:after="0" w:line="240" w:lineRule="auto"/>
        <w:contextualSpacing/>
        <w:rPr>
          <w:rFonts w:ascii="Tahoma" w:hAnsi="Tahoma" w:cs="Tahoma"/>
          <w:sz w:val="22"/>
          <w:szCs w:val="22"/>
        </w:rPr>
      </w:pPr>
    </w:p>
    <w:p w14:paraId="7D6D056A" w14:textId="77777777" w:rsidR="00FB55F0" w:rsidRPr="00C657ED" w:rsidRDefault="00FB55F0"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16.2</w:t>
      </w:r>
      <w:r w:rsidRPr="00C657ED">
        <w:rPr>
          <w:rFonts w:ascii="Tahoma" w:hAnsi="Tahoma" w:cs="Tahoma"/>
          <w:sz w:val="22"/>
          <w:szCs w:val="22"/>
        </w:rPr>
        <w:tab/>
        <w:t xml:space="preserve">A DPIA must be completed where the use of Personal Data is likely to result in a high risk to the rights and freedoms of individuals. </w:t>
      </w:r>
    </w:p>
    <w:p w14:paraId="5A75B701" w14:textId="77777777" w:rsidR="00FB55F0" w:rsidRPr="00C657ED" w:rsidRDefault="00FB55F0" w:rsidP="00CE465A">
      <w:pPr>
        <w:spacing w:after="0" w:line="240" w:lineRule="auto"/>
        <w:ind w:left="576" w:hanging="576"/>
        <w:contextualSpacing/>
        <w:rPr>
          <w:rFonts w:ascii="Tahoma" w:hAnsi="Tahoma" w:cs="Tahoma"/>
          <w:sz w:val="22"/>
          <w:szCs w:val="22"/>
        </w:rPr>
      </w:pPr>
    </w:p>
    <w:p w14:paraId="70FA992C" w14:textId="77777777" w:rsidR="00FB55F0" w:rsidRDefault="00FB55F0"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16.3</w:t>
      </w:r>
      <w:r w:rsidRPr="00C657ED">
        <w:rPr>
          <w:rFonts w:ascii="Tahoma" w:hAnsi="Tahoma" w:cs="Tahoma"/>
          <w:sz w:val="22"/>
          <w:szCs w:val="22"/>
        </w:rPr>
        <w:tab/>
        <w:t>All DPIAs must be reviewed and approved by the Data Protection Officer. Any privacy risks identified should either be mitigated for with an appropriate solution, or be monitored during the project and the DPIA revisited.</w:t>
      </w:r>
    </w:p>
    <w:p w14:paraId="65DEE6EB" w14:textId="77777777" w:rsidR="00574791" w:rsidRDefault="00574791" w:rsidP="00CE465A">
      <w:pPr>
        <w:spacing w:after="0" w:line="240" w:lineRule="auto"/>
        <w:ind w:left="576" w:hanging="576"/>
        <w:contextualSpacing/>
        <w:rPr>
          <w:rFonts w:ascii="Tahoma" w:hAnsi="Tahoma" w:cs="Tahoma"/>
          <w:sz w:val="22"/>
          <w:szCs w:val="22"/>
        </w:rPr>
      </w:pPr>
    </w:p>
    <w:p w14:paraId="67367E47" w14:textId="77777777" w:rsidR="00574791" w:rsidRPr="00574791" w:rsidRDefault="00574791" w:rsidP="00CE465A">
      <w:pPr>
        <w:spacing w:after="0" w:line="240" w:lineRule="auto"/>
        <w:ind w:left="576" w:hanging="576"/>
        <w:contextualSpacing/>
        <w:rPr>
          <w:rFonts w:ascii="Tahoma" w:hAnsi="Tahoma" w:cs="Tahoma"/>
          <w:sz w:val="22"/>
          <w:szCs w:val="22"/>
        </w:rPr>
      </w:pPr>
      <w:r>
        <w:rPr>
          <w:rFonts w:ascii="Tahoma" w:hAnsi="Tahoma" w:cs="Tahoma"/>
          <w:sz w:val="22"/>
          <w:szCs w:val="22"/>
        </w:rPr>
        <w:t>16.4</w:t>
      </w:r>
      <w:r>
        <w:rPr>
          <w:rFonts w:ascii="Tahoma" w:hAnsi="Tahoma" w:cs="Tahoma"/>
          <w:sz w:val="22"/>
          <w:szCs w:val="22"/>
        </w:rPr>
        <w:tab/>
      </w:r>
      <w:r w:rsidRPr="00574791">
        <w:rPr>
          <w:rFonts w:ascii="Tahoma" w:hAnsi="Tahoma" w:cs="Tahoma"/>
          <w:sz w:val="22"/>
          <w:szCs w:val="22"/>
        </w:rPr>
        <w:t>Where processing involves the use of new or emerging technologies, including artificial intelligence systems, a DPIA must explicitly consider risks relating to automated decision-making, bias, transparency and accountability, and ensure alignment with the College’s Artificial Intelligence Policy (ICT3.05).</w:t>
      </w:r>
    </w:p>
    <w:p w14:paraId="53F1C698" w14:textId="77777777" w:rsidR="00036325" w:rsidRPr="00C657ED" w:rsidRDefault="00036325" w:rsidP="00CE465A">
      <w:pPr>
        <w:spacing w:after="0" w:line="240" w:lineRule="auto"/>
        <w:ind w:left="576" w:hanging="576"/>
        <w:contextualSpacing/>
        <w:rPr>
          <w:rFonts w:ascii="Tahoma" w:hAnsi="Tahoma" w:cs="Tahoma"/>
          <w:sz w:val="22"/>
          <w:szCs w:val="22"/>
        </w:rPr>
      </w:pPr>
    </w:p>
    <w:p w14:paraId="7D5C92F3" w14:textId="583F7CB7" w:rsidR="00036325" w:rsidRPr="00C657ED" w:rsidRDefault="00036325" w:rsidP="00CE465A">
      <w:pPr>
        <w:spacing w:after="0" w:line="240" w:lineRule="auto"/>
        <w:ind w:left="576" w:hanging="576"/>
        <w:contextualSpacing/>
        <w:rPr>
          <w:rFonts w:ascii="Tahoma" w:hAnsi="Tahoma" w:cs="Tahoma"/>
          <w:b/>
          <w:sz w:val="22"/>
          <w:szCs w:val="22"/>
        </w:rPr>
      </w:pPr>
      <w:r w:rsidRPr="00C657ED">
        <w:rPr>
          <w:rFonts w:ascii="Tahoma" w:hAnsi="Tahoma" w:cs="Tahoma"/>
          <w:b/>
          <w:sz w:val="22"/>
          <w:szCs w:val="22"/>
        </w:rPr>
        <w:t>17.</w:t>
      </w:r>
      <w:r w:rsidRPr="00C657ED">
        <w:rPr>
          <w:rFonts w:ascii="Tahoma" w:hAnsi="Tahoma" w:cs="Tahoma"/>
          <w:b/>
          <w:bCs/>
          <w:sz w:val="22"/>
          <w:szCs w:val="22"/>
        </w:rPr>
        <w:t xml:space="preserve"> </w:t>
      </w:r>
      <w:r w:rsidR="00111624" w:rsidRPr="00C657ED">
        <w:rPr>
          <w:rFonts w:ascii="Tahoma" w:hAnsi="Tahoma" w:cs="Tahoma"/>
          <w:b/>
          <w:bCs/>
          <w:sz w:val="22"/>
          <w:szCs w:val="22"/>
        </w:rPr>
        <w:tab/>
      </w:r>
      <w:r w:rsidRPr="00C657ED">
        <w:rPr>
          <w:rFonts w:ascii="Tahoma" w:hAnsi="Tahoma" w:cs="Tahoma"/>
          <w:b/>
          <w:bCs/>
          <w:sz w:val="22"/>
          <w:szCs w:val="22"/>
        </w:rPr>
        <w:t>Transferring Personal Data Outside the UK</w:t>
      </w:r>
    </w:p>
    <w:p w14:paraId="637E7D65" w14:textId="20071F84" w:rsidR="00036325" w:rsidRPr="00C657ED" w:rsidRDefault="00036325"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 xml:space="preserve">17.1 </w:t>
      </w:r>
      <w:r w:rsidR="00111624" w:rsidRPr="00C657ED">
        <w:rPr>
          <w:rFonts w:ascii="Tahoma" w:hAnsi="Tahoma" w:cs="Tahoma"/>
          <w:sz w:val="22"/>
          <w:szCs w:val="22"/>
        </w:rPr>
        <w:tab/>
      </w:r>
      <w:r w:rsidRPr="00C657ED">
        <w:rPr>
          <w:rFonts w:ascii="Tahoma" w:hAnsi="Tahoma" w:cs="Tahoma"/>
          <w:sz w:val="22"/>
          <w:szCs w:val="22"/>
        </w:rPr>
        <w:t>The College must comply with UK</w:t>
      </w:r>
      <w:r w:rsidR="004D0DD5" w:rsidRPr="00C657ED">
        <w:rPr>
          <w:rFonts w:ascii="Tahoma" w:hAnsi="Tahoma" w:cs="Tahoma"/>
          <w:sz w:val="22"/>
          <w:szCs w:val="22"/>
        </w:rPr>
        <w:t xml:space="preserve">-GDPR </w:t>
      </w:r>
      <w:r w:rsidRPr="00C657ED">
        <w:rPr>
          <w:rFonts w:ascii="Tahoma" w:hAnsi="Tahoma" w:cs="Tahoma"/>
          <w:sz w:val="22"/>
          <w:szCs w:val="22"/>
        </w:rPr>
        <w:t>restrictions on transferring personal data outside the UK. This includes:</w:t>
      </w:r>
    </w:p>
    <w:p w14:paraId="069D751F" w14:textId="4C50C03A" w:rsidR="00036325" w:rsidRPr="00C657ED" w:rsidRDefault="00111624"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17.1.1</w:t>
      </w:r>
      <w:r w:rsidRPr="00C657ED">
        <w:rPr>
          <w:rFonts w:ascii="Tahoma" w:hAnsi="Tahoma" w:cs="Tahoma"/>
          <w:sz w:val="22"/>
          <w:szCs w:val="22"/>
        </w:rPr>
        <w:tab/>
      </w:r>
      <w:r w:rsidR="00036325" w:rsidRPr="00C657ED">
        <w:rPr>
          <w:rFonts w:ascii="Tahoma" w:hAnsi="Tahoma" w:cs="Tahoma"/>
          <w:sz w:val="22"/>
          <w:szCs w:val="22"/>
        </w:rPr>
        <w:t>Transfers to countries covered by UK adequacy regulations</w:t>
      </w:r>
    </w:p>
    <w:p w14:paraId="61A2C92D" w14:textId="50EB5087" w:rsidR="00036325" w:rsidRPr="00C657ED" w:rsidRDefault="00111624"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 xml:space="preserve">17.2.2 </w:t>
      </w:r>
      <w:r w:rsidR="00036325" w:rsidRPr="00C657ED">
        <w:rPr>
          <w:rFonts w:ascii="Tahoma" w:hAnsi="Tahoma" w:cs="Tahoma"/>
          <w:sz w:val="22"/>
          <w:szCs w:val="22"/>
        </w:rPr>
        <w:t>Transfers under appropriate safeguards (such as Standard Contractual Clauses)</w:t>
      </w:r>
    </w:p>
    <w:p w14:paraId="3D0CB5EA" w14:textId="714ADCBF" w:rsidR="00036325" w:rsidRPr="00C657ED" w:rsidRDefault="00111624"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17.3.3</w:t>
      </w:r>
      <w:r w:rsidRPr="00C657ED">
        <w:rPr>
          <w:rFonts w:ascii="Tahoma" w:hAnsi="Tahoma" w:cs="Tahoma"/>
          <w:sz w:val="22"/>
          <w:szCs w:val="22"/>
        </w:rPr>
        <w:tab/>
      </w:r>
      <w:r w:rsidR="00036325" w:rsidRPr="00C657ED">
        <w:rPr>
          <w:rFonts w:ascii="Tahoma" w:hAnsi="Tahoma" w:cs="Tahoma"/>
          <w:sz w:val="22"/>
          <w:szCs w:val="22"/>
        </w:rPr>
        <w:t>Transfers subject to specific derogations</w:t>
      </w:r>
    </w:p>
    <w:p w14:paraId="2BABA16F" w14:textId="77777777" w:rsidR="00036325" w:rsidRPr="00C657ED" w:rsidRDefault="00036325" w:rsidP="00CE465A">
      <w:pPr>
        <w:spacing w:after="0" w:line="240" w:lineRule="auto"/>
        <w:contextualSpacing/>
        <w:rPr>
          <w:rFonts w:ascii="Tahoma" w:hAnsi="Tahoma" w:cs="Tahoma"/>
          <w:sz w:val="22"/>
          <w:szCs w:val="22"/>
        </w:rPr>
      </w:pPr>
    </w:p>
    <w:p w14:paraId="725CE77A" w14:textId="6E7D349D" w:rsidR="00036325" w:rsidRPr="00C657ED" w:rsidRDefault="00036325"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17.2</w:t>
      </w:r>
      <w:r w:rsidR="00CB1EFC" w:rsidRPr="00C657ED">
        <w:rPr>
          <w:rFonts w:ascii="Tahoma" w:hAnsi="Tahoma" w:cs="Tahoma"/>
          <w:sz w:val="22"/>
          <w:szCs w:val="22"/>
        </w:rPr>
        <w:tab/>
      </w:r>
      <w:r w:rsidRPr="00C657ED">
        <w:rPr>
          <w:rFonts w:ascii="Tahoma" w:hAnsi="Tahoma" w:cs="Tahoma"/>
          <w:sz w:val="22"/>
          <w:szCs w:val="22"/>
        </w:rPr>
        <w:t>Before any transfer of personal data outside the UK, the College must:</w:t>
      </w:r>
    </w:p>
    <w:p w14:paraId="71293073" w14:textId="338B764B" w:rsidR="00036325" w:rsidRPr="00C657ED" w:rsidRDefault="00111624"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17.2.1</w:t>
      </w:r>
      <w:r w:rsidRPr="00C657ED">
        <w:rPr>
          <w:rFonts w:ascii="Tahoma" w:hAnsi="Tahoma" w:cs="Tahoma"/>
          <w:sz w:val="22"/>
          <w:szCs w:val="22"/>
        </w:rPr>
        <w:tab/>
      </w:r>
      <w:r w:rsidR="00036325" w:rsidRPr="00C657ED">
        <w:rPr>
          <w:rFonts w:ascii="Tahoma" w:hAnsi="Tahoma" w:cs="Tahoma"/>
          <w:sz w:val="22"/>
          <w:szCs w:val="22"/>
        </w:rPr>
        <w:t>Verify if the recipient country has UK adequacy regulations</w:t>
      </w:r>
    </w:p>
    <w:p w14:paraId="543492CE" w14:textId="431B53E8" w:rsidR="00036325" w:rsidRPr="00C657ED" w:rsidRDefault="00111624"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17.2.2</w:t>
      </w:r>
      <w:r w:rsidRPr="00C657ED">
        <w:rPr>
          <w:rFonts w:ascii="Tahoma" w:hAnsi="Tahoma" w:cs="Tahoma"/>
          <w:sz w:val="22"/>
          <w:szCs w:val="22"/>
        </w:rPr>
        <w:tab/>
      </w:r>
      <w:r w:rsidR="00036325" w:rsidRPr="00C657ED">
        <w:rPr>
          <w:rFonts w:ascii="Tahoma" w:hAnsi="Tahoma" w:cs="Tahoma"/>
          <w:sz w:val="22"/>
          <w:szCs w:val="22"/>
        </w:rPr>
        <w:t>Implement appropriate safeguards if no adequacy decision exists</w:t>
      </w:r>
    </w:p>
    <w:p w14:paraId="7FF0B961" w14:textId="5C1C9A38" w:rsidR="00036325" w:rsidRPr="00C657ED" w:rsidRDefault="00111624"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17.2.3</w:t>
      </w:r>
      <w:r w:rsidRPr="00C657ED">
        <w:rPr>
          <w:rFonts w:ascii="Tahoma" w:hAnsi="Tahoma" w:cs="Tahoma"/>
          <w:sz w:val="22"/>
          <w:szCs w:val="22"/>
        </w:rPr>
        <w:tab/>
      </w:r>
      <w:r w:rsidR="00036325" w:rsidRPr="00C657ED">
        <w:rPr>
          <w:rFonts w:ascii="Tahoma" w:hAnsi="Tahoma" w:cs="Tahoma"/>
          <w:sz w:val="22"/>
          <w:szCs w:val="22"/>
        </w:rPr>
        <w:t>Conduct and document a transfer impact assessment</w:t>
      </w:r>
    </w:p>
    <w:p w14:paraId="5104C88E" w14:textId="6FC9E06E" w:rsidR="00036325" w:rsidRPr="00C657ED" w:rsidRDefault="00111624"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17.2.4</w:t>
      </w:r>
      <w:r w:rsidRPr="00C657ED">
        <w:rPr>
          <w:rFonts w:ascii="Tahoma" w:hAnsi="Tahoma" w:cs="Tahoma"/>
          <w:sz w:val="22"/>
          <w:szCs w:val="22"/>
        </w:rPr>
        <w:tab/>
      </w:r>
      <w:r w:rsidR="00036325" w:rsidRPr="00C657ED">
        <w:rPr>
          <w:rFonts w:ascii="Tahoma" w:hAnsi="Tahoma" w:cs="Tahoma"/>
          <w:sz w:val="22"/>
          <w:szCs w:val="22"/>
        </w:rPr>
        <w:t>Obtain approval from the Data Protection Officer</w:t>
      </w:r>
    </w:p>
    <w:p w14:paraId="3F8ED56A" w14:textId="77777777" w:rsidR="00036325" w:rsidRPr="00C657ED" w:rsidRDefault="00036325" w:rsidP="00CE465A">
      <w:pPr>
        <w:spacing w:after="0" w:line="240" w:lineRule="auto"/>
        <w:contextualSpacing/>
        <w:rPr>
          <w:rFonts w:ascii="Tahoma" w:hAnsi="Tahoma" w:cs="Tahoma"/>
          <w:sz w:val="22"/>
          <w:szCs w:val="22"/>
        </w:rPr>
      </w:pPr>
    </w:p>
    <w:p w14:paraId="659E1793" w14:textId="5EB2395B" w:rsidR="00036325" w:rsidRPr="00C657ED" w:rsidRDefault="00036325"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17.3</w:t>
      </w:r>
      <w:r w:rsidR="00CB1EFC" w:rsidRPr="00C657ED">
        <w:rPr>
          <w:rFonts w:ascii="Tahoma" w:hAnsi="Tahoma" w:cs="Tahoma"/>
          <w:sz w:val="22"/>
          <w:szCs w:val="22"/>
        </w:rPr>
        <w:tab/>
      </w:r>
      <w:r w:rsidRPr="00C657ED">
        <w:rPr>
          <w:rFonts w:ascii="Tahoma" w:hAnsi="Tahoma" w:cs="Tahoma"/>
          <w:sz w:val="22"/>
          <w:szCs w:val="22"/>
        </w:rPr>
        <w:t>The College ensures continuous monitoring of international data transfers through:</w:t>
      </w:r>
    </w:p>
    <w:p w14:paraId="7CFB5AF5" w14:textId="6E8B61BA" w:rsidR="00036325" w:rsidRPr="00C657ED" w:rsidRDefault="00111624"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17.3.1</w:t>
      </w:r>
      <w:r w:rsidRPr="00C657ED">
        <w:rPr>
          <w:rFonts w:ascii="Tahoma" w:hAnsi="Tahoma" w:cs="Tahoma"/>
          <w:sz w:val="22"/>
          <w:szCs w:val="22"/>
        </w:rPr>
        <w:tab/>
      </w:r>
      <w:r w:rsidR="00036325" w:rsidRPr="00C657ED">
        <w:rPr>
          <w:rFonts w:ascii="Tahoma" w:hAnsi="Tahoma" w:cs="Tahoma"/>
          <w:sz w:val="22"/>
          <w:szCs w:val="22"/>
        </w:rPr>
        <w:t>Regular review of transfer mechanisms</w:t>
      </w:r>
    </w:p>
    <w:p w14:paraId="51DD732C" w14:textId="3CD96BAF" w:rsidR="00036325" w:rsidRPr="00C657ED" w:rsidRDefault="00111624"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17.3.2</w:t>
      </w:r>
      <w:r w:rsidRPr="00C657ED">
        <w:rPr>
          <w:rFonts w:ascii="Tahoma" w:hAnsi="Tahoma" w:cs="Tahoma"/>
          <w:sz w:val="22"/>
          <w:szCs w:val="22"/>
        </w:rPr>
        <w:tab/>
      </w:r>
      <w:r w:rsidR="00036325" w:rsidRPr="00C657ED">
        <w:rPr>
          <w:rFonts w:ascii="Tahoma" w:hAnsi="Tahoma" w:cs="Tahoma"/>
          <w:sz w:val="22"/>
          <w:szCs w:val="22"/>
        </w:rPr>
        <w:t>Documentation of all international transfers</w:t>
      </w:r>
    </w:p>
    <w:p w14:paraId="379836BA" w14:textId="4E8A19FD" w:rsidR="00036325" w:rsidRPr="00C657ED" w:rsidRDefault="00111624"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17.3.3</w:t>
      </w:r>
      <w:r w:rsidRPr="00C657ED">
        <w:rPr>
          <w:rFonts w:ascii="Tahoma" w:hAnsi="Tahoma" w:cs="Tahoma"/>
          <w:sz w:val="22"/>
          <w:szCs w:val="22"/>
        </w:rPr>
        <w:tab/>
      </w:r>
      <w:r w:rsidR="00036325" w:rsidRPr="00C657ED">
        <w:rPr>
          <w:rFonts w:ascii="Tahoma" w:hAnsi="Tahoma" w:cs="Tahoma"/>
          <w:sz w:val="22"/>
          <w:szCs w:val="22"/>
        </w:rPr>
        <w:t>Assessment of recipient country data protection standards</w:t>
      </w:r>
    </w:p>
    <w:p w14:paraId="65784BF1" w14:textId="70AB4D94" w:rsidR="00036325" w:rsidRPr="00C657ED" w:rsidRDefault="00111624" w:rsidP="00CE465A">
      <w:pPr>
        <w:spacing w:after="0" w:line="240" w:lineRule="auto"/>
        <w:ind w:left="1296" w:hanging="720"/>
        <w:contextualSpacing/>
        <w:rPr>
          <w:rFonts w:ascii="Tahoma" w:hAnsi="Tahoma" w:cs="Tahoma"/>
          <w:sz w:val="22"/>
          <w:szCs w:val="22"/>
        </w:rPr>
      </w:pPr>
      <w:r w:rsidRPr="00C657ED">
        <w:rPr>
          <w:rFonts w:ascii="Tahoma" w:hAnsi="Tahoma" w:cs="Tahoma"/>
          <w:sz w:val="22"/>
          <w:szCs w:val="22"/>
        </w:rPr>
        <w:t>17.3.4</w:t>
      </w:r>
      <w:r w:rsidRPr="00C657ED">
        <w:rPr>
          <w:rFonts w:ascii="Tahoma" w:hAnsi="Tahoma" w:cs="Tahoma"/>
          <w:sz w:val="22"/>
          <w:szCs w:val="22"/>
        </w:rPr>
        <w:tab/>
      </w:r>
      <w:r w:rsidR="00036325" w:rsidRPr="00C657ED">
        <w:rPr>
          <w:rFonts w:ascii="Tahoma" w:hAnsi="Tahoma" w:cs="Tahoma"/>
          <w:sz w:val="22"/>
          <w:szCs w:val="22"/>
        </w:rPr>
        <w:t>Regular audit of international data processing activities</w:t>
      </w:r>
    </w:p>
    <w:p w14:paraId="53065C9A" w14:textId="77777777" w:rsidR="00036325" w:rsidRPr="00C657ED" w:rsidRDefault="00036325" w:rsidP="00CE465A">
      <w:pPr>
        <w:spacing w:after="0" w:line="240" w:lineRule="auto"/>
        <w:contextualSpacing/>
        <w:rPr>
          <w:rFonts w:ascii="Tahoma" w:hAnsi="Tahoma" w:cs="Tahoma"/>
          <w:sz w:val="22"/>
          <w:szCs w:val="22"/>
        </w:rPr>
      </w:pPr>
    </w:p>
    <w:p w14:paraId="2C567BE6" w14:textId="2BC0DCEB" w:rsidR="00CB1EFC" w:rsidRDefault="00036325" w:rsidP="00CE465A">
      <w:pPr>
        <w:spacing w:after="0" w:line="240" w:lineRule="auto"/>
        <w:ind w:left="576" w:hanging="576"/>
        <w:contextualSpacing/>
        <w:rPr>
          <w:rFonts w:ascii="Tahoma" w:hAnsi="Tahoma" w:cs="Tahoma"/>
          <w:sz w:val="22"/>
          <w:szCs w:val="22"/>
        </w:rPr>
      </w:pPr>
      <w:r w:rsidRPr="00C657ED">
        <w:rPr>
          <w:rFonts w:ascii="Tahoma" w:hAnsi="Tahoma" w:cs="Tahoma"/>
          <w:sz w:val="22"/>
          <w:szCs w:val="22"/>
        </w:rPr>
        <w:t>17.4</w:t>
      </w:r>
      <w:r w:rsidR="00CB1EFC" w:rsidRPr="00C657ED">
        <w:rPr>
          <w:rFonts w:ascii="Tahoma" w:hAnsi="Tahoma" w:cs="Tahoma"/>
          <w:sz w:val="22"/>
          <w:szCs w:val="22"/>
        </w:rPr>
        <w:tab/>
      </w:r>
      <w:r w:rsidRPr="00C657ED">
        <w:rPr>
          <w:rFonts w:ascii="Tahoma" w:hAnsi="Tahoma" w:cs="Tahoma"/>
          <w:sz w:val="22"/>
          <w:szCs w:val="22"/>
        </w:rPr>
        <w:t>College Personnel must not export Personal Data outside the UK without approv</w:t>
      </w:r>
      <w:r w:rsidR="00CB1EFC" w:rsidRPr="00C657ED">
        <w:rPr>
          <w:rFonts w:ascii="Tahoma" w:hAnsi="Tahoma" w:cs="Tahoma"/>
          <w:sz w:val="22"/>
          <w:szCs w:val="22"/>
        </w:rPr>
        <w:t xml:space="preserve">al   </w:t>
      </w:r>
      <w:r w:rsidRPr="00C657ED">
        <w:rPr>
          <w:rFonts w:ascii="Tahoma" w:hAnsi="Tahoma" w:cs="Tahoma"/>
          <w:sz w:val="22"/>
          <w:szCs w:val="22"/>
        </w:rPr>
        <w:t>from</w:t>
      </w:r>
      <w:r w:rsidR="00CB1EFC" w:rsidRPr="00C657ED">
        <w:rPr>
          <w:rFonts w:ascii="Tahoma" w:hAnsi="Tahoma" w:cs="Tahoma"/>
          <w:sz w:val="22"/>
          <w:szCs w:val="22"/>
        </w:rPr>
        <w:t xml:space="preserve"> </w:t>
      </w:r>
      <w:r w:rsidRPr="00C657ED">
        <w:rPr>
          <w:rFonts w:ascii="Tahoma" w:hAnsi="Tahoma" w:cs="Tahoma"/>
          <w:sz w:val="22"/>
          <w:szCs w:val="22"/>
        </w:rPr>
        <w:t>the Data Protection Officer.</w:t>
      </w:r>
    </w:p>
    <w:p w14:paraId="7DE15E2F" w14:textId="77777777" w:rsidR="00841663" w:rsidRDefault="00841663" w:rsidP="00CE465A">
      <w:pPr>
        <w:spacing w:after="0" w:line="240" w:lineRule="auto"/>
        <w:ind w:left="576" w:hanging="576"/>
        <w:contextualSpacing/>
        <w:rPr>
          <w:rFonts w:ascii="Tahoma" w:hAnsi="Tahoma" w:cs="Tahoma"/>
          <w:sz w:val="22"/>
          <w:szCs w:val="22"/>
        </w:rPr>
      </w:pPr>
    </w:p>
    <w:p w14:paraId="766600A1" w14:textId="533A3515" w:rsidR="00841663" w:rsidRDefault="00841663" w:rsidP="00CE465A">
      <w:pPr>
        <w:spacing w:after="0" w:line="240" w:lineRule="auto"/>
        <w:ind w:left="576" w:hanging="576"/>
        <w:contextualSpacing/>
        <w:rPr>
          <w:rFonts w:ascii="Tahoma" w:hAnsi="Tahoma" w:cs="Tahoma"/>
          <w:sz w:val="22"/>
          <w:szCs w:val="22"/>
        </w:rPr>
      </w:pPr>
      <w:r>
        <w:rPr>
          <w:rFonts w:ascii="Tahoma" w:hAnsi="Tahoma" w:cs="Tahoma"/>
          <w:sz w:val="22"/>
          <w:szCs w:val="22"/>
        </w:rPr>
        <w:t>18.</w:t>
      </w:r>
      <w:r>
        <w:rPr>
          <w:rFonts w:ascii="Tahoma" w:hAnsi="Tahoma" w:cs="Tahoma"/>
          <w:sz w:val="22"/>
          <w:szCs w:val="22"/>
        </w:rPr>
        <w:tab/>
      </w:r>
      <w:r w:rsidRPr="00841663">
        <w:rPr>
          <w:rFonts w:ascii="Tahoma" w:hAnsi="Tahoma" w:cs="Tahoma"/>
          <w:b/>
          <w:bCs/>
          <w:sz w:val="22"/>
          <w:szCs w:val="22"/>
        </w:rPr>
        <w:t>Accountability</w:t>
      </w:r>
    </w:p>
    <w:p w14:paraId="59A1CF53" w14:textId="13F5E332" w:rsidR="00841663" w:rsidRDefault="00841663" w:rsidP="00CE465A">
      <w:pPr>
        <w:spacing w:after="0" w:line="240" w:lineRule="auto"/>
        <w:ind w:left="576" w:hanging="576"/>
        <w:contextualSpacing/>
        <w:rPr>
          <w:rFonts w:ascii="Tahoma" w:hAnsi="Tahoma" w:cs="Tahoma"/>
          <w:sz w:val="22"/>
          <w:szCs w:val="22"/>
        </w:rPr>
      </w:pPr>
      <w:r>
        <w:rPr>
          <w:rFonts w:ascii="Tahoma" w:hAnsi="Tahoma" w:cs="Tahoma"/>
          <w:sz w:val="22"/>
          <w:szCs w:val="22"/>
        </w:rPr>
        <w:tab/>
      </w:r>
      <w:r w:rsidRPr="00841663">
        <w:rPr>
          <w:rFonts w:ascii="Tahoma" w:hAnsi="Tahoma" w:cs="Tahoma"/>
          <w:sz w:val="22"/>
          <w:szCs w:val="22"/>
        </w:rPr>
        <w:t>The Data Protection Officer operates independently and reports to the Corporation via the Audit Committee. The College will undertake regular compliance audits and report data protection performance annually.</w:t>
      </w:r>
      <w:r w:rsidR="00CE465A">
        <w:rPr>
          <w:rFonts w:ascii="Tahoma" w:hAnsi="Tahoma" w:cs="Tahoma"/>
          <w:sz w:val="22"/>
          <w:szCs w:val="22"/>
        </w:rPr>
        <w:br/>
      </w:r>
    </w:p>
    <w:p w14:paraId="055B6B3E" w14:textId="0480C078" w:rsidR="00CE465A" w:rsidRPr="00C325A9" w:rsidRDefault="00CE465A" w:rsidP="00CE465A">
      <w:pPr>
        <w:spacing w:after="0" w:line="240" w:lineRule="auto"/>
        <w:ind w:left="576" w:hanging="576"/>
        <w:contextualSpacing/>
        <w:rPr>
          <w:rFonts w:ascii="Tahoma" w:hAnsi="Tahoma" w:cs="Tahoma"/>
          <w:sz w:val="22"/>
          <w:szCs w:val="22"/>
        </w:rPr>
      </w:pPr>
      <w:r>
        <w:rPr>
          <w:rFonts w:ascii="Tahoma" w:hAnsi="Tahoma" w:cs="Tahoma"/>
          <w:sz w:val="22"/>
          <w:szCs w:val="22"/>
        </w:rPr>
        <w:t>19.</w:t>
      </w:r>
      <w:r>
        <w:rPr>
          <w:rFonts w:ascii="Tahoma" w:hAnsi="Tahoma" w:cs="Tahoma"/>
          <w:sz w:val="22"/>
          <w:szCs w:val="22"/>
        </w:rPr>
        <w:tab/>
      </w:r>
      <w:r w:rsidR="00C325A9" w:rsidRPr="00C325A9">
        <w:rPr>
          <w:rFonts w:ascii="Tahoma" w:hAnsi="Tahoma" w:cs="Tahoma"/>
          <w:b/>
          <w:bCs/>
          <w:sz w:val="22"/>
          <w:szCs w:val="22"/>
        </w:rPr>
        <w:t>Monito</w:t>
      </w:r>
      <w:r w:rsidR="00C325A9">
        <w:rPr>
          <w:rFonts w:ascii="Tahoma" w:hAnsi="Tahoma" w:cs="Tahoma"/>
          <w:b/>
          <w:bCs/>
          <w:sz w:val="22"/>
          <w:szCs w:val="22"/>
        </w:rPr>
        <w:t>r</w:t>
      </w:r>
      <w:r w:rsidR="00C325A9" w:rsidRPr="00C325A9">
        <w:rPr>
          <w:rFonts w:ascii="Tahoma" w:hAnsi="Tahoma" w:cs="Tahoma"/>
          <w:b/>
          <w:bCs/>
          <w:sz w:val="22"/>
          <w:szCs w:val="22"/>
        </w:rPr>
        <w:t>ing and Review</w:t>
      </w:r>
      <w:r w:rsidR="00C325A9">
        <w:rPr>
          <w:rFonts w:ascii="Tahoma" w:hAnsi="Tahoma" w:cs="Tahoma"/>
          <w:sz w:val="22"/>
          <w:szCs w:val="22"/>
        </w:rPr>
        <w:br/>
      </w:r>
      <w:r w:rsidR="00504CED" w:rsidRPr="00504CED">
        <w:rPr>
          <w:rFonts w:ascii="Tahoma" w:hAnsi="Tahoma" w:cs="Tahoma"/>
          <w:sz w:val="22"/>
          <w:szCs w:val="22"/>
        </w:rPr>
        <w:t xml:space="preserve">This policy will be monitored by the </w:t>
      </w:r>
      <w:r w:rsidR="00504CED">
        <w:rPr>
          <w:rFonts w:ascii="Tahoma" w:hAnsi="Tahoma" w:cs="Tahoma"/>
          <w:sz w:val="22"/>
          <w:szCs w:val="22"/>
        </w:rPr>
        <w:t xml:space="preserve">DPO </w:t>
      </w:r>
      <w:r w:rsidR="00504CED" w:rsidRPr="00504CED">
        <w:rPr>
          <w:rFonts w:ascii="Tahoma" w:hAnsi="Tahoma" w:cs="Tahoma"/>
          <w:sz w:val="22"/>
          <w:szCs w:val="22"/>
        </w:rPr>
        <w:t>on a bi-annual basis, unless changes in legislation require earlier review.</w:t>
      </w:r>
    </w:p>
    <w:p w14:paraId="4297219F" w14:textId="2F9B8D07" w:rsidR="00841663" w:rsidRPr="00C657ED" w:rsidRDefault="00841663" w:rsidP="00CE465A">
      <w:pPr>
        <w:spacing w:after="0" w:line="240" w:lineRule="auto"/>
        <w:ind w:left="576" w:hanging="576"/>
        <w:contextualSpacing/>
        <w:rPr>
          <w:rFonts w:ascii="Tahoma" w:hAnsi="Tahoma" w:cs="Tahoma"/>
          <w:sz w:val="22"/>
          <w:szCs w:val="22"/>
        </w:rPr>
      </w:pPr>
    </w:p>
    <w:sectPr w:rsidR="00841663" w:rsidRPr="00C657ED" w:rsidSect="00CE465A">
      <w:footerReference w:type="default" r:id="rId20"/>
      <w:headerReference w:type="first" r:id="rId21"/>
      <w:footerReference w:type="first" r:id="rId22"/>
      <w:pgSz w:w="11906" w:h="16838"/>
      <w:pgMar w:top="1080" w:right="1080" w:bottom="1080" w:left="1080" w:header="706"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98220" w14:textId="77777777" w:rsidR="00A8512F" w:rsidRDefault="00A8512F" w:rsidP="00C657ED">
      <w:pPr>
        <w:spacing w:after="0" w:line="240" w:lineRule="auto"/>
      </w:pPr>
      <w:r>
        <w:separator/>
      </w:r>
    </w:p>
  </w:endnote>
  <w:endnote w:type="continuationSeparator" w:id="0">
    <w:p w14:paraId="7CECBA82" w14:textId="77777777" w:rsidR="00A8512F" w:rsidRDefault="00A8512F" w:rsidP="00C657ED">
      <w:pPr>
        <w:spacing w:after="0" w:line="240" w:lineRule="auto"/>
      </w:pPr>
      <w:r>
        <w:continuationSeparator/>
      </w:r>
    </w:p>
  </w:endnote>
  <w:endnote w:type="continuationNotice" w:id="1">
    <w:p w14:paraId="6A89D90D" w14:textId="77777777" w:rsidR="00A8512F" w:rsidRDefault="00A8512F" w:rsidP="00C657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IN Pro">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szCs w:val="16"/>
      </w:rPr>
      <w:id w:val="-1832597036"/>
      <w:docPartObj>
        <w:docPartGallery w:val="Page Numbers (Bottom of Page)"/>
        <w:docPartUnique/>
      </w:docPartObj>
    </w:sdtPr>
    <w:sdtEndPr/>
    <w:sdtContent>
      <w:sdt>
        <w:sdtPr>
          <w:rPr>
            <w:rFonts w:ascii="Tahoma" w:hAnsi="Tahoma" w:cs="Tahoma"/>
            <w:sz w:val="16"/>
            <w:szCs w:val="16"/>
          </w:rPr>
          <w:id w:val="302358447"/>
          <w:docPartObj>
            <w:docPartGallery w:val="Page Numbers (Top of Page)"/>
            <w:docPartUnique/>
          </w:docPartObj>
        </w:sdtPr>
        <w:sdtEndPr/>
        <w:sdtContent>
          <w:p w14:paraId="0274E847" w14:textId="083C32A2" w:rsidR="00001AA9" w:rsidRPr="00942A4B" w:rsidRDefault="00942A4B" w:rsidP="00942A4B">
            <w:pPr>
              <w:pStyle w:val="Footer"/>
              <w:jc w:val="center"/>
              <w:rPr>
                <w:rFonts w:ascii="Tahoma" w:hAnsi="Tahoma" w:cs="Tahoma"/>
                <w:sz w:val="16"/>
                <w:szCs w:val="16"/>
              </w:rPr>
            </w:pPr>
            <w:r w:rsidRPr="00942A4B">
              <w:rPr>
                <w:rFonts w:ascii="Tahoma" w:hAnsi="Tahoma" w:cs="Tahoma"/>
                <w:sz w:val="16"/>
                <w:szCs w:val="16"/>
              </w:rPr>
              <w:t xml:space="preserve">Page </w:t>
            </w:r>
            <w:r w:rsidRPr="00942A4B">
              <w:rPr>
                <w:rFonts w:ascii="Tahoma" w:hAnsi="Tahoma" w:cs="Tahoma"/>
                <w:sz w:val="16"/>
                <w:szCs w:val="16"/>
              </w:rPr>
              <w:fldChar w:fldCharType="begin"/>
            </w:r>
            <w:r w:rsidRPr="00942A4B">
              <w:rPr>
                <w:rFonts w:ascii="Tahoma" w:hAnsi="Tahoma" w:cs="Tahoma"/>
                <w:sz w:val="16"/>
                <w:szCs w:val="16"/>
              </w:rPr>
              <w:instrText>PAGE</w:instrText>
            </w:r>
            <w:r w:rsidRPr="00942A4B">
              <w:rPr>
                <w:rFonts w:ascii="Tahoma" w:hAnsi="Tahoma" w:cs="Tahoma"/>
                <w:sz w:val="16"/>
                <w:szCs w:val="16"/>
              </w:rPr>
              <w:fldChar w:fldCharType="separate"/>
            </w:r>
            <w:r w:rsidRPr="00942A4B">
              <w:rPr>
                <w:rFonts w:ascii="Tahoma" w:hAnsi="Tahoma" w:cs="Tahoma"/>
                <w:sz w:val="16"/>
                <w:szCs w:val="16"/>
              </w:rPr>
              <w:t>2</w:t>
            </w:r>
            <w:r w:rsidRPr="00942A4B">
              <w:rPr>
                <w:rFonts w:ascii="Tahoma" w:hAnsi="Tahoma" w:cs="Tahoma"/>
                <w:sz w:val="16"/>
                <w:szCs w:val="16"/>
              </w:rPr>
              <w:fldChar w:fldCharType="end"/>
            </w:r>
            <w:r w:rsidRPr="00942A4B">
              <w:rPr>
                <w:rFonts w:ascii="Tahoma" w:hAnsi="Tahoma" w:cs="Tahoma"/>
                <w:sz w:val="16"/>
                <w:szCs w:val="16"/>
              </w:rPr>
              <w:t xml:space="preserve"> of </w:t>
            </w:r>
            <w:r w:rsidRPr="00942A4B">
              <w:rPr>
                <w:rFonts w:ascii="Tahoma" w:hAnsi="Tahoma" w:cs="Tahoma"/>
                <w:sz w:val="16"/>
                <w:szCs w:val="16"/>
              </w:rPr>
              <w:fldChar w:fldCharType="begin"/>
            </w:r>
            <w:r w:rsidRPr="00942A4B">
              <w:rPr>
                <w:rFonts w:ascii="Tahoma" w:hAnsi="Tahoma" w:cs="Tahoma"/>
                <w:sz w:val="16"/>
                <w:szCs w:val="16"/>
              </w:rPr>
              <w:instrText>NUMPAGES</w:instrText>
            </w:r>
            <w:r w:rsidRPr="00942A4B">
              <w:rPr>
                <w:rFonts w:ascii="Tahoma" w:hAnsi="Tahoma" w:cs="Tahoma"/>
                <w:sz w:val="16"/>
                <w:szCs w:val="16"/>
              </w:rPr>
              <w:fldChar w:fldCharType="separate"/>
            </w:r>
            <w:r w:rsidRPr="00942A4B">
              <w:rPr>
                <w:rFonts w:ascii="Tahoma" w:hAnsi="Tahoma" w:cs="Tahoma"/>
                <w:sz w:val="16"/>
                <w:szCs w:val="16"/>
              </w:rPr>
              <w:t>2</w:t>
            </w:r>
            <w:r w:rsidRPr="00942A4B">
              <w:rPr>
                <w:rFonts w:ascii="Tahoma" w:hAnsi="Tahoma" w:cs="Tahoma"/>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szCs w:val="16"/>
      </w:rPr>
      <w:id w:val="970869580"/>
      <w:docPartObj>
        <w:docPartGallery w:val="Page Numbers (Bottom of Page)"/>
        <w:docPartUnique/>
      </w:docPartObj>
    </w:sdtPr>
    <w:sdtEndPr/>
    <w:sdtContent>
      <w:sdt>
        <w:sdtPr>
          <w:rPr>
            <w:rFonts w:ascii="Tahoma" w:hAnsi="Tahoma" w:cs="Tahoma"/>
            <w:sz w:val="16"/>
            <w:szCs w:val="16"/>
          </w:rPr>
          <w:id w:val="1728636285"/>
          <w:docPartObj>
            <w:docPartGallery w:val="Page Numbers (Top of Page)"/>
            <w:docPartUnique/>
          </w:docPartObj>
        </w:sdtPr>
        <w:sdtEndPr/>
        <w:sdtContent>
          <w:p w14:paraId="0700EB01" w14:textId="27AC6A5D" w:rsidR="00942A4B" w:rsidRPr="00942A4B" w:rsidRDefault="00942A4B" w:rsidP="00942A4B">
            <w:pPr>
              <w:pStyle w:val="Footer"/>
              <w:jc w:val="center"/>
              <w:rPr>
                <w:rFonts w:ascii="Tahoma" w:hAnsi="Tahoma" w:cs="Tahoma"/>
                <w:sz w:val="16"/>
                <w:szCs w:val="16"/>
              </w:rPr>
            </w:pPr>
            <w:r w:rsidRPr="00942A4B">
              <w:rPr>
                <w:rFonts w:ascii="Tahoma" w:hAnsi="Tahoma" w:cs="Tahoma"/>
                <w:sz w:val="16"/>
                <w:szCs w:val="16"/>
              </w:rPr>
              <w:t xml:space="preserve">Page </w:t>
            </w:r>
            <w:r w:rsidRPr="00942A4B">
              <w:rPr>
                <w:rFonts w:ascii="Tahoma" w:hAnsi="Tahoma" w:cs="Tahoma"/>
                <w:sz w:val="16"/>
                <w:szCs w:val="16"/>
              </w:rPr>
              <w:fldChar w:fldCharType="begin"/>
            </w:r>
            <w:r w:rsidRPr="00942A4B">
              <w:rPr>
                <w:rFonts w:ascii="Tahoma" w:hAnsi="Tahoma" w:cs="Tahoma"/>
                <w:sz w:val="16"/>
                <w:szCs w:val="16"/>
              </w:rPr>
              <w:instrText>PAGE</w:instrText>
            </w:r>
            <w:r w:rsidRPr="00942A4B">
              <w:rPr>
                <w:rFonts w:ascii="Tahoma" w:hAnsi="Tahoma" w:cs="Tahoma"/>
                <w:sz w:val="16"/>
                <w:szCs w:val="16"/>
              </w:rPr>
              <w:fldChar w:fldCharType="separate"/>
            </w:r>
            <w:r w:rsidRPr="00942A4B">
              <w:rPr>
                <w:rFonts w:ascii="Tahoma" w:hAnsi="Tahoma" w:cs="Tahoma"/>
                <w:sz w:val="16"/>
                <w:szCs w:val="16"/>
              </w:rPr>
              <w:t>2</w:t>
            </w:r>
            <w:r w:rsidRPr="00942A4B">
              <w:rPr>
                <w:rFonts w:ascii="Tahoma" w:hAnsi="Tahoma" w:cs="Tahoma"/>
                <w:sz w:val="16"/>
                <w:szCs w:val="16"/>
              </w:rPr>
              <w:fldChar w:fldCharType="end"/>
            </w:r>
            <w:r w:rsidRPr="00942A4B">
              <w:rPr>
                <w:rFonts w:ascii="Tahoma" w:hAnsi="Tahoma" w:cs="Tahoma"/>
                <w:sz w:val="16"/>
                <w:szCs w:val="16"/>
              </w:rPr>
              <w:t xml:space="preserve"> of </w:t>
            </w:r>
            <w:r w:rsidRPr="00942A4B">
              <w:rPr>
                <w:rFonts w:ascii="Tahoma" w:hAnsi="Tahoma" w:cs="Tahoma"/>
                <w:sz w:val="16"/>
                <w:szCs w:val="16"/>
              </w:rPr>
              <w:fldChar w:fldCharType="begin"/>
            </w:r>
            <w:r w:rsidRPr="00942A4B">
              <w:rPr>
                <w:rFonts w:ascii="Tahoma" w:hAnsi="Tahoma" w:cs="Tahoma"/>
                <w:sz w:val="16"/>
                <w:szCs w:val="16"/>
              </w:rPr>
              <w:instrText>NUMPAGES</w:instrText>
            </w:r>
            <w:r w:rsidRPr="00942A4B">
              <w:rPr>
                <w:rFonts w:ascii="Tahoma" w:hAnsi="Tahoma" w:cs="Tahoma"/>
                <w:sz w:val="16"/>
                <w:szCs w:val="16"/>
              </w:rPr>
              <w:fldChar w:fldCharType="separate"/>
            </w:r>
            <w:r w:rsidRPr="00942A4B">
              <w:rPr>
                <w:rFonts w:ascii="Tahoma" w:hAnsi="Tahoma" w:cs="Tahoma"/>
                <w:sz w:val="16"/>
                <w:szCs w:val="16"/>
              </w:rPr>
              <w:t>2</w:t>
            </w:r>
            <w:r w:rsidRPr="00942A4B">
              <w:rPr>
                <w:rFonts w:ascii="Tahoma" w:hAnsi="Tahoma" w:cs="Tahoma"/>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AE10C" w14:textId="77777777" w:rsidR="00A8512F" w:rsidRDefault="00A8512F" w:rsidP="00C657ED">
      <w:pPr>
        <w:spacing w:after="0" w:line="240" w:lineRule="auto"/>
      </w:pPr>
      <w:r>
        <w:separator/>
      </w:r>
    </w:p>
  </w:footnote>
  <w:footnote w:type="continuationSeparator" w:id="0">
    <w:p w14:paraId="3DF54D12" w14:textId="77777777" w:rsidR="00A8512F" w:rsidRDefault="00A8512F" w:rsidP="00C657ED">
      <w:pPr>
        <w:spacing w:after="0" w:line="240" w:lineRule="auto"/>
      </w:pPr>
      <w:r>
        <w:continuationSeparator/>
      </w:r>
    </w:p>
  </w:footnote>
  <w:footnote w:type="continuationNotice" w:id="1">
    <w:p w14:paraId="704C53CC" w14:textId="77777777" w:rsidR="00A8512F" w:rsidRDefault="00A8512F" w:rsidP="00C657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6262" w14:textId="50466DE4" w:rsidR="00C657ED" w:rsidRDefault="00C657ED">
    <w:pPr>
      <w:pStyle w:val="Header"/>
    </w:pPr>
    <w:r>
      <w:rPr>
        <w:rFonts w:ascii="Arial" w:hAnsi="Arial" w:cs="Arial"/>
        <w:noProof/>
        <w:sz w:val="20"/>
        <w:szCs w:val="20"/>
      </w:rPr>
      <w:drawing>
        <wp:anchor distT="0" distB="0" distL="114300" distR="114300" simplePos="0" relativeHeight="251658240" behindDoc="1" locked="0" layoutInCell="1" allowOverlap="1" wp14:anchorId="38F29188" wp14:editId="0815B850">
          <wp:simplePos x="0" y="0"/>
          <wp:positionH relativeFrom="column">
            <wp:posOffset>5387340</wp:posOffset>
          </wp:positionH>
          <wp:positionV relativeFrom="paragraph">
            <wp:posOffset>-274320</wp:posOffset>
          </wp:positionV>
          <wp:extent cx="1056746" cy="1058174"/>
          <wp:effectExtent l="0" t="0" r="0" b="8890"/>
          <wp:wrapNone/>
          <wp:docPr id="1088634335" name="Picture 1" descr="Hull College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14401" name="Picture 1" descr="Hull College logo&#10;">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56746" cy="10581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09E0"/>
    <w:multiLevelType w:val="multilevel"/>
    <w:tmpl w:val="32648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95EB2"/>
    <w:multiLevelType w:val="multilevel"/>
    <w:tmpl w:val="403CB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75D59"/>
    <w:multiLevelType w:val="multilevel"/>
    <w:tmpl w:val="925E916E"/>
    <w:styleLink w:val="1111116"/>
    <w:lvl w:ilvl="0">
      <w:start w:val="1"/>
      <w:numFmt w:val="decimal"/>
      <w:lvlText w:val="%1."/>
      <w:lvlJc w:val="left"/>
      <w:pPr>
        <w:ind w:left="1021" w:hanging="1021"/>
      </w:pPr>
      <w:rPr>
        <w:rFonts w:ascii="Arial Bold" w:hAnsi="Arial Bold" w:hint="default"/>
        <w:b/>
        <w:i w:val="0"/>
        <w:sz w:val="22"/>
      </w:rPr>
    </w:lvl>
    <w:lvl w:ilvl="1">
      <w:start w:val="1"/>
      <w:numFmt w:val="decimal"/>
      <w:lvlText w:val="%1.%2"/>
      <w:lvlJc w:val="left"/>
      <w:pPr>
        <w:ind w:left="1134" w:hanging="1134"/>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2778" w:hanging="164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CA3104"/>
    <w:multiLevelType w:val="multilevel"/>
    <w:tmpl w:val="6AAA7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062EB"/>
    <w:multiLevelType w:val="multilevel"/>
    <w:tmpl w:val="15246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C6DF0"/>
    <w:multiLevelType w:val="multilevel"/>
    <w:tmpl w:val="A1CA3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D7BE8"/>
    <w:multiLevelType w:val="hybridMultilevel"/>
    <w:tmpl w:val="CA441A2C"/>
    <w:lvl w:ilvl="0" w:tplc="69542C6E">
      <w:start w:val="4"/>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7" w15:restartNumberingAfterBreak="0">
    <w:nsid w:val="294A3CEF"/>
    <w:multiLevelType w:val="multilevel"/>
    <w:tmpl w:val="B2727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335CD"/>
    <w:multiLevelType w:val="hybridMultilevel"/>
    <w:tmpl w:val="77289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BAE5C8C"/>
    <w:multiLevelType w:val="multilevel"/>
    <w:tmpl w:val="7C1A8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B43547"/>
    <w:multiLevelType w:val="multilevel"/>
    <w:tmpl w:val="56B49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7E1DF9"/>
    <w:multiLevelType w:val="multilevel"/>
    <w:tmpl w:val="28DE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CC269F"/>
    <w:multiLevelType w:val="hybridMultilevel"/>
    <w:tmpl w:val="B0F2A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E441DA"/>
    <w:multiLevelType w:val="hybridMultilevel"/>
    <w:tmpl w:val="BBF0A01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849409C"/>
    <w:multiLevelType w:val="multilevel"/>
    <w:tmpl w:val="E1840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D22C32"/>
    <w:multiLevelType w:val="multilevel"/>
    <w:tmpl w:val="6A607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F97421"/>
    <w:multiLevelType w:val="multilevel"/>
    <w:tmpl w:val="DB3AD5D4"/>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8121F9C"/>
    <w:multiLevelType w:val="multilevel"/>
    <w:tmpl w:val="BB403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8505F7"/>
    <w:multiLevelType w:val="multilevel"/>
    <w:tmpl w:val="6C96147E"/>
    <w:lvl w:ilvl="0">
      <w:start w:val="1"/>
      <w:numFmt w:val="decimal"/>
      <w:lvlText w:val="%1."/>
      <w:lvlJc w:val="left"/>
      <w:pPr>
        <w:ind w:left="473" w:hanging="360"/>
      </w:pPr>
      <w:rPr>
        <w:rFonts w:hint="default"/>
      </w:rPr>
    </w:lvl>
    <w:lvl w:ilvl="1">
      <w:start w:val="1"/>
      <w:numFmt w:val="decimal"/>
      <w:isLgl/>
      <w:lvlText w:val="%1.%2"/>
      <w:lvlJc w:val="left"/>
      <w:pPr>
        <w:ind w:left="503" w:hanging="390"/>
      </w:pPr>
      <w:rPr>
        <w:rFonts w:hint="default"/>
        <w:b w:val="0"/>
        <w:bCs/>
      </w:rPr>
    </w:lvl>
    <w:lvl w:ilvl="2">
      <w:start w:val="1"/>
      <w:numFmt w:val="decimal"/>
      <w:isLgl/>
      <w:lvlText w:val="%1.%2.%3"/>
      <w:lvlJc w:val="left"/>
      <w:pPr>
        <w:ind w:left="833" w:hanging="720"/>
      </w:pPr>
      <w:rPr>
        <w:rFonts w:hint="default"/>
        <w:b/>
      </w:rPr>
    </w:lvl>
    <w:lvl w:ilvl="3">
      <w:start w:val="1"/>
      <w:numFmt w:val="decimal"/>
      <w:isLgl/>
      <w:lvlText w:val="%1.%2.%3.%4"/>
      <w:lvlJc w:val="left"/>
      <w:pPr>
        <w:ind w:left="833" w:hanging="720"/>
      </w:pPr>
      <w:rPr>
        <w:rFonts w:hint="default"/>
        <w:b/>
      </w:rPr>
    </w:lvl>
    <w:lvl w:ilvl="4">
      <w:start w:val="1"/>
      <w:numFmt w:val="decimal"/>
      <w:isLgl/>
      <w:lvlText w:val="%1.%2.%3.%4.%5"/>
      <w:lvlJc w:val="left"/>
      <w:pPr>
        <w:ind w:left="1193" w:hanging="1080"/>
      </w:pPr>
      <w:rPr>
        <w:rFonts w:hint="default"/>
        <w:b/>
      </w:rPr>
    </w:lvl>
    <w:lvl w:ilvl="5">
      <w:start w:val="1"/>
      <w:numFmt w:val="decimal"/>
      <w:isLgl/>
      <w:lvlText w:val="%1.%2.%3.%4.%5.%6"/>
      <w:lvlJc w:val="left"/>
      <w:pPr>
        <w:ind w:left="1193" w:hanging="1080"/>
      </w:pPr>
      <w:rPr>
        <w:rFonts w:hint="default"/>
        <w:b/>
      </w:rPr>
    </w:lvl>
    <w:lvl w:ilvl="6">
      <w:start w:val="1"/>
      <w:numFmt w:val="decimal"/>
      <w:isLgl/>
      <w:lvlText w:val="%1.%2.%3.%4.%5.%6.%7"/>
      <w:lvlJc w:val="left"/>
      <w:pPr>
        <w:ind w:left="1553" w:hanging="1440"/>
      </w:pPr>
      <w:rPr>
        <w:rFonts w:hint="default"/>
        <w:b/>
      </w:rPr>
    </w:lvl>
    <w:lvl w:ilvl="7">
      <w:start w:val="1"/>
      <w:numFmt w:val="decimal"/>
      <w:isLgl/>
      <w:lvlText w:val="%1.%2.%3.%4.%5.%6.%7.%8"/>
      <w:lvlJc w:val="left"/>
      <w:pPr>
        <w:ind w:left="1553" w:hanging="1440"/>
      </w:pPr>
      <w:rPr>
        <w:rFonts w:hint="default"/>
        <w:b/>
      </w:rPr>
    </w:lvl>
    <w:lvl w:ilvl="8">
      <w:start w:val="1"/>
      <w:numFmt w:val="decimal"/>
      <w:isLgl/>
      <w:lvlText w:val="%1.%2.%3.%4.%5.%6.%7.%8.%9"/>
      <w:lvlJc w:val="left"/>
      <w:pPr>
        <w:ind w:left="1913" w:hanging="1800"/>
      </w:pPr>
      <w:rPr>
        <w:rFonts w:hint="default"/>
        <w:b/>
      </w:rPr>
    </w:lvl>
  </w:abstractNum>
  <w:num w:numId="1" w16cid:durableId="1787626369">
    <w:abstractNumId w:val="16"/>
  </w:num>
  <w:num w:numId="2" w16cid:durableId="199975964">
    <w:abstractNumId w:val="13"/>
  </w:num>
  <w:num w:numId="3" w16cid:durableId="1540359269">
    <w:abstractNumId w:val="12"/>
  </w:num>
  <w:num w:numId="4" w16cid:durableId="1849521009">
    <w:abstractNumId w:val="2"/>
  </w:num>
  <w:num w:numId="5" w16cid:durableId="1821187314">
    <w:abstractNumId w:val="3"/>
  </w:num>
  <w:num w:numId="6" w16cid:durableId="149490904">
    <w:abstractNumId w:val="7"/>
  </w:num>
  <w:num w:numId="7" w16cid:durableId="972636014">
    <w:abstractNumId w:val="14"/>
  </w:num>
  <w:num w:numId="8" w16cid:durableId="1145242146">
    <w:abstractNumId w:val="10"/>
  </w:num>
  <w:num w:numId="9" w16cid:durableId="1145318708">
    <w:abstractNumId w:val="5"/>
  </w:num>
  <w:num w:numId="10" w16cid:durableId="1499496274">
    <w:abstractNumId w:val="4"/>
  </w:num>
  <w:num w:numId="11" w16cid:durableId="1993562268">
    <w:abstractNumId w:val="15"/>
  </w:num>
  <w:num w:numId="12" w16cid:durableId="1117601751">
    <w:abstractNumId w:val="1"/>
  </w:num>
  <w:num w:numId="13" w16cid:durableId="577327660">
    <w:abstractNumId w:val="9"/>
  </w:num>
  <w:num w:numId="14" w16cid:durableId="739981262">
    <w:abstractNumId w:val="0"/>
  </w:num>
  <w:num w:numId="15" w16cid:durableId="1926762117">
    <w:abstractNumId w:val="17"/>
  </w:num>
  <w:num w:numId="16" w16cid:durableId="1720477803">
    <w:abstractNumId w:val="11"/>
  </w:num>
  <w:num w:numId="17" w16cid:durableId="1918902945">
    <w:abstractNumId w:val="8"/>
  </w:num>
  <w:num w:numId="18" w16cid:durableId="1540506662">
    <w:abstractNumId w:val="18"/>
  </w:num>
  <w:num w:numId="19" w16cid:durableId="1994673531">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325"/>
    <w:rsid w:val="000000CC"/>
    <w:rsid w:val="00001AA9"/>
    <w:rsid w:val="0000380A"/>
    <w:rsid w:val="00004615"/>
    <w:rsid w:val="000053B1"/>
    <w:rsid w:val="000059C4"/>
    <w:rsid w:val="00005EB9"/>
    <w:rsid w:val="00007D82"/>
    <w:rsid w:val="00012596"/>
    <w:rsid w:val="00013F45"/>
    <w:rsid w:val="00017236"/>
    <w:rsid w:val="00017D1E"/>
    <w:rsid w:val="00022361"/>
    <w:rsid w:val="00033355"/>
    <w:rsid w:val="0003372F"/>
    <w:rsid w:val="00033C2E"/>
    <w:rsid w:val="00034C3B"/>
    <w:rsid w:val="00035510"/>
    <w:rsid w:val="00035669"/>
    <w:rsid w:val="00036325"/>
    <w:rsid w:val="00040969"/>
    <w:rsid w:val="000425E3"/>
    <w:rsid w:val="000425F0"/>
    <w:rsid w:val="00043873"/>
    <w:rsid w:val="000449D2"/>
    <w:rsid w:val="00047DF8"/>
    <w:rsid w:val="0005295B"/>
    <w:rsid w:val="00053079"/>
    <w:rsid w:val="000533C7"/>
    <w:rsid w:val="0007092D"/>
    <w:rsid w:val="00070988"/>
    <w:rsid w:val="00071CED"/>
    <w:rsid w:val="0007447A"/>
    <w:rsid w:val="00080D54"/>
    <w:rsid w:val="00080DEA"/>
    <w:rsid w:val="000812B3"/>
    <w:rsid w:val="00082FD0"/>
    <w:rsid w:val="000832B6"/>
    <w:rsid w:val="00083FA5"/>
    <w:rsid w:val="00085299"/>
    <w:rsid w:val="00090CF3"/>
    <w:rsid w:val="00091F54"/>
    <w:rsid w:val="00093C25"/>
    <w:rsid w:val="00095916"/>
    <w:rsid w:val="00095C42"/>
    <w:rsid w:val="000966D3"/>
    <w:rsid w:val="000A0095"/>
    <w:rsid w:val="000A1B43"/>
    <w:rsid w:val="000A1B77"/>
    <w:rsid w:val="000A1FB7"/>
    <w:rsid w:val="000A5638"/>
    <w:rsid w:val="000A6155"/>
    <w:rsid w:val="000B4537"/>
    <w:rsid w:val="000B5832"/>
    <w:rsid w:val="000B638E"/>
    <w:rsid w:val="000C3105"/>
    <w:rsid w:val="000C3CE5"/>
    <w:rsid w:val="000C3D76"/>
    <w:rsid w:val="000D4705"/>
    <w:rsid w:val="000D644B"/>
    <w:rsid w:val="000E3A78"/>
    <w:rsid w:val="000E41D3"/>
    <w:rsid w:val="000E6A9E"/>
    <w:rsid w:val="000F1FF8"/>
    <w:rsid w:val="000F2845"/>
    <w:rsid w:val="000F36DD"/>
    <w:rsid w:val="000F44FB"/>
    <w:rsid w:val="000F6A48"/>
    <w:rsid w:val="000F6EAA"/>
    <w:rsid w:val="001003D5"/>
    <w:rsid w:val="001012D5"/>
    <w:rsid w:val="00101A8F"/>
    <w:rsid w:val="00103437"/>
    <w:rsid w:val="001071F6"/>
    <w:rsid w:val="00111624"/>
    <w:rsid w:val="001121AD"/>
    <w:rsid w:val="00113053"/>
    <w:rsid w:val="00113B12"/>
    <w:rsid w:val="00114111"/>
    <w:rsid w:val="00116C36"/>
    <w:rsid w:val="001171C4"/>
    <w:rsid w:val="00124715"/>
    <w:rsid w:val="001259E7"/>
    <w:rsid w:val="00126B1D"/>
    <w:rsid w:val="00127690"/>
    <w:rsid w:val="0013028C"/>
    <w:rsid w:val="00130411"/>
    <w:rsid w:val="0013440A"/>
    <w:rsid w:val="0013624D"/>
    <w:rsid w:val="0013785F"/>
    <w:rsid w:val="00140222"/>
    <w:rsid w:val="001402F9"/>
    <w:rsid w:val="00141539"/>
    <w:rsid w:val="001423DC"/>
    <w:rsid w:val="00146374"/>
    <w:rsid w:val="00146462"/>
    <w:rsid w:val="00146AD5"/>
    <w:rsid w:val="0014728B"/>
    <w:rsid w:val="001477C3"/>
    <w:rsid w:val="0015002D"/>
    <w:rsid w:val="00155A6B"/>
    <w:rsid w:val="00155BC6"/>
    <w:rsid w:val="00157F78"/>
    <w:rsid w:val="00164622"/>
    <w:rsid w:val="00165DC3"/>
    <w:rsid w:val="001704B5"/>
    <w:rsid w:val="00171274"/>
    <w:rsid w:val="00173E10"/>
    <w:rsid w:val="00176AB8"/>
    <w:rsid w:val="00177C82"/>
    <w:rsid w:val="00181B12"/>
    <w:rsid w:val="001830A9"/>
    <w:rsid w:val="001839D2"/>
    <w:rsid w:val="00183F23"/>
    <w:rsid w:val="00184FC8"/>
    <w:rsid w:val="0018535D"/>
    <w:rsid w:val="00186EC5"/>
    <w:rsid w:val="00187A79"/>
    <w:rsid w:val="001963BB"/>
    <w:rsid w:val="001A2AF7"/>
    <w:rsid w:val="001A5476"/>
    <w:rsid w:val="001A7422"/>
    <w:rsid w:val="001B15E8"/>
    <w:rsid w:val="001B47C3"/>
    <w:rsid w:val="001D156A"/>
    <w:rsid w:val="001D2895"/>
    <w:rsid w:val="001D440B"/>
    <w:rsid w:val="001D45FA"/>
    <w:rsid w:val="001D501C"/>
    <w:rsid w:val="001D5F39"/>
    <w:rsid w:val="001E127B"/>
    <w:rsid w:val="001E342C"/>
    <w:rsid w:val="001E659E"/>
    <w:rsid w:val="001E6DDE"/>
    <w:rsid w:val="001F05B4"/>
    <w:rsid w:val="001F15F2"/>
    <w:rsid w:val="001F1E26"/>
    <w:rsid w:val="001F4379"/>
    <w:rsid w:val="001F642E"/>
    <w:rsid w:val="00200FEA"/>
    <w:rsid w:val="00201933"/>
    <w:rsid w:val="00201F67"/>
    <w:rsid w:val="00202190"/>
    <w:rsid w:val="002031A9"/>
    <w:rsid w:val="00204392"/>
    <w:rsid w:val="0020454D"/>
    <w:rsid w:val="002046F7"/>
    <w:rsid w:val="002055EC"/>
    <w:rsid w:val="00205C4A"/>
    <w:rsid w:val="002065DE"/>
    <w:rsid w:val="002109D9"/>
    <w:rsid w:val="0021254A"/>
    <w:rsid w:val="00214537"/>
    <w:rsid w:val="002151AC"/>
    <w:rsid w:val="002157DB"/>
    <w:rsid w:val="0021635B"/>
    <w:rsid w:val="0022649E"/>
    <w:rsid w:val="00226533"/>
    <w:rsid w:val="00227E66"/>
    <w:rsid w:val="00233339"/>
    <w:rsid w:val="0023379A"/>
    <w:rsid w:val="00233E7B"/>
    <w:rsid w:val="00234DFE"/>
    <w:rsid w:val="00235B7E"/>
    <w:rsid w:val="002365DD"/>
    <w:rsid w:val="002422B1"/>
    <w:rsid w:val="002422C9"/>
    <w:rsid w:val="00242513"/>
    <w:rsid w:val="00242FD5"/>
    <w:rsid w:val="002433B3"/>
    <w:rsid w:val="00244F3B"/>
    <w:rsid w:val="0024638E"/>
    <w:rsid w:val="0024785A"/>
    <w:rsid w:val="00252F0C"/>
    <w:rsid w:val="002627F2"/>
    <w:rsid w:val="00262A4E"/>
    <w:rsid w:val="00262AC1"/>
    <w:rsid w:val="00262E10"/>
    <w:rsid w:val="00265E2B"/>
    <w:rsid w:val="002662E9"/>
    <w:rsid w:val="0026636C"/>
    <w:rsid w:val="00266BD8"/>
    <w:rsid w:val="00270232"/>
    <w:rsid w:val="002714C7"/>
    <w:rsid w:val="002714CA"/>
    <w:rsid w:val="00275B71"/>
    <w:rsid w:val="0028149C"/>
    <w:rsid w:val="00285598"/>
    <w:rsid w:val="0029284E"/>
    <w:rsid w:val="00294045"/>
    <w:rsid w:val="00295AAC"/>
    <w:rsid w:val="00296C12"/>
    <w:rsid w:val="00297B58"/>
    <w:rsid w:val="002A0030"/>
    <w:rsid w:val="002A1A10"/>
    <w:rsid w:val="002B089C"/>
    <w:rsid w:val="002B139C"/>
    <w:rsid w:val="002B43A4"/>
    <w:rsid w:val="002B5908"/>
    <w:rsid w:val="002B6AAC"/>
    <w:rsid w:val="002C0955"/>
    <w:rsid w:val="002C0DCC"/>
    <w:rsid w:val="002C117A"/>
    <w:rsid w:val="002C366E"/>
    <w:rsid w:val="002C3D0B"/>
    <w:rsid w:val="002C3F8C"/>
    <w:rsid w:val="002C4C82"/>
    <w:rsid w:val="002C5006"/>
    <w:rsid w:val="002D03CB"/>
    <w:rsid w:val="002D364C"/>
    <w:rsid w:val="002D4992"/>
    <w:rsid w:val="002D77C8"/>
    <w:rsid w:val="002D7ED3"/>
    <w:rsid w:val="002E0C03"/>
    <w:rsid w:val="002E243A"/>
    <w:rsid w:val="002E2901"/>
    <w:rsid w:val="002E2D3C"/>
    <w:rsid w:val="002E35E1"/>
    <w:rsid w:val="002E452A"/>
    <w:rsid w:val="002E4E52"/>
    <w:rsid w:val="002E5B3F"/>
    <w:rsid w:val="002E608C"/>
    <w:rsid w:val="002F270A"/>
    <w:rsid w:val="002F3FAC"/>
    <w:rsid w:val="002F5521"/>
    <w:rsid w:val="002F62EF"/>
    <w:rsid w:val="002F6633"/>
    <w:rsid w:val="0030230A"/>
    <w:rsid w:val="003041FF"/>
    <w:rsid w:val="00304B99"/>
    <w:rsid w:val="003051F5"/>
    <w:rsid w:val="003138F7"/>
    <w:rsid w:val="00313E63"/>
    <w:rsid w:val="00322E31"/>
    <w:rsid w:val="00326448"/>
    <w:rsid w:val="00327274"/>
    <w:rsid w:val="003358D3"/>
    <w:rsid w:val="003363E2"/>
    <w:rsid w:val="003367CD"/>
    <w:rsid w:val="00341ACE"/>
    <w:rsid w:val="0034330D"/>
    <w:rsid w:val="00345EEA"/>
    <w:rsid w:val="003461FF"/>
    <w:rsid w:val="00352BFF"/>
    <w:rsid w:val="00354B38"/>
    <w:rsid w:val="0036002C"/>
    <w:rsid w:val="003632F7"/>
    <w:rsid w:val="00363CE8"/>
    <w:rsid w:val="00364D1A"/>
    <w:rsid w:val="00370C96"/>
    <w:rsid w:val="003720C7"/>
    <w:rsid w:val="00372E80"/>
    <w:rsid w:val="003739B6"/>
    <w:rsid w:val="00373DBE"/>
    <w:rsid w:val="00374B81"/>
    <w:rsid w:val="00384DA1"/>
    <w:rsid w:val="00387D19"/>
    <w:rsid w:val="00392CD2"/>
    <w:rsid w:val="00395160"/>
    <w:rsid w:val="003953CE"/>
    <w:rsid w:val="003A0AFA"/>
    <w:rsid w:val="003A1619"/>
    <w:rsid w:val="003A4813"/>
    <w:rsid w:val="003A4DF5"/>
    <w:rsid w:val="003A73F0"/>
    <w:rsid w:val="003B092F"/>
    <w:rsid w:val="003B3736"/>
    <w:rsid w:val="003B5608"/>
    <w:rsid w:val="003B7F37"/>
    <w:rsid w:val="003C00CC"/>
    <w:rsid w:val="003C14BF"/>
    <w:rsid w:val="003C2250"/>
    <w:rsid w:val="003C3E72"/>
    <w:rsid w:val="003C4737"/>
    <w:rsid w:val="003D06A3"/>
    <w:rsid w:val="003D7198"/>
    <w:rsid w:val="003E2057"/>
    <w:rsid w:val="003E3733"/>
    <w:rsid w:val="003E3B88"/>
    <w:rsid w:val="003E4234"/>
    <w:rsid w:val="003E4E77"/>
    <w:rsid w:val="003E7CB2"/>
    <w:rsid w:val="003F0CE9"/>
    <w:rsid w:val="003F0D47"/>
    <w:rsid w:val="003F0DD4"/>
    <w:rsid w:val="003F1054"/>
    <w:rsid w:val="003F74F1"/>
    <w:rsid w:val="0040084E"/>
    <w:rsid w:val="00407BF0"/>
    <w:rsid w:val="00410CCA"/>
    <w:rsid w:val="00411510"/>
    <w:rsid w:val="00411DD9"/>
    <w:rsid w:val="0041204D"/>
    <w:rsid w:val="0041757C"/>
    <w:rsid w:val="00417B4F"/>
    <w:rsid w:val="004201E6"/>
    <w:rsid w:val="00422D16"/>
    <w:rsid w:val="00423E0B"/>
    <w:rsid w:val="00425EA9"/>
    <w:rsid w:val="004277BE"/>
    <w:rsid w:val="004300D6"/>
    <w:rsid w:val="00430DBE"/>
    <w:rsid w:val="004410BC"/>
    <w:rsid w:val="0044207F"/>
    <w:rsid w:val="0044281A"/>
    <w:rsid w:val="00446FE7"/>
    <w:rsid w:val="00452F1D"/>
    <w:rsid w:val="00457CA2"/>
    <w:rsid w:val="00462516"/>
    <w:rsid w:val="004651F2"/>
    <w:rsid w:val="00467FC6"/>
    <w:rsid w:val="00471425"/>
    <w:rsid w:val="0047193E"/>
    <w:rsid w:val="004720F4"/>
    <w:rsid w:val="004761F8"/>
    <w:rsid w:val="004768AD"/>
    <w:rsid w:val="00476B77"/>
    <w:rsid w:val="004771B6"/>
    <w:rsid w:val="0048012B"/>
    <w:rsid w:val="004813B5"/>
    <w:rsid w:val="00482383"/>
    <w:rsid w:val="0048455D"/>
    <w:rsid w:val="00484A13"/>
    <w:rsid w:val="00484D02"/>
    <w:rsid w:val="00485D7A"/>
    <w:rsid w:val="00485EE3"/>
    <w:rsid w:val="00485F78"/>
    <w:rsid w:val="00487B93"/>
    <w:rsid w:val="00487F59"/>
    <w:rsid w:val="00491AE0"/>
    <w:rsid w:val="0049532B"/>
    <w:rsid w:val="00495C5D"/>
    <w:rsid w:val="004A175F"/>
    <w:rsid w:val="004A4088"/>
    <w:rsid w:val="004A4E68"/>
    <w:rsid w:val="004A6249"/>
    <w:rsid w:val="004A68D9"/>
    <w:rsid w:val="004B4394"/>
    <w:rsid w:val="004B57BD"/>
    <w:rsid w:val="004B7787"/>
    <w:rsid w:val="004C0216"/>
    <w:rsid w:val="004C50F8"/>
    <w:rsid w:val="004C7091"/>
    <w:rsid w:val="004D0DD5"/>
    <w:rsid w:val="004D5754"/>
    <w:rsid w:val="004D679E"/>
    <w:rsid w:val="004D71A9"/>
    <w:rsid w:val="004D7B1C"/>
    <w:rsid w:val="004E1094"/>
    <w:rsid w:val="004E15AC"/>
    <w:rsid w:val="004F405F"/>
    <w:rsid w:val="004F4594"/>
    <w:rsid w:val="004F46E3"/>
    <w:rsid w:val="004F554B"/>
    <w:rsid w:val="004F65EF"/>
    <w:rsid w:val="004F6EA6"/>
    <w:rsid w:val="00500D73"/>
    <w:rsid w:val="00504CED"/>
    <w:rsid w:val="00510213"/>
    <w:rsid w:val="00510CE4"/>
    <w:rsid w:val="0051262C"/>
    <w:rsid w:val="00516637"/>
    <w:rsid w:val="0051761B"/>
    <w:rsid w:val="005215DD"/>
    <w:rsid w:val="00521922"/>
    <w:rsid w:val="005219B0"/>
    <w:rsid w:val="00525D96"/>
    <w:rsid w:val="00526A56"/>
    <w:rsid w:val="00526EE3"/>
    <w:rsid w:val="005274F4"/>
    <w:rsid w:val="00530CB0"/>
    <w:rsid w:val="00531773"/>
    <w:rsid w:val="005359DE"/>
    <w:rsid w:val="0053651D"/>
    <w:rsid w:val="00536C60"/>
    <w:rsid w:val="0053729A"/>
    <w:rsid w:val="00537453"/>
    <w:rsid w:val="00537BDF"/>
    <w:rsid w:val="00543154"/>
    <w:rsid w:val="005438FB"/>
    <w:rsid w:val="0054410E"/>
    <w:rsid w:val="005453BA"/>
    <w:rsid w:val="0055188C"/>
    <w:rsid w:val="00552D6B"/>
    <w:rsid w:val="00553224"/>
    <w:rsid w:val="00557689"/>
    <w:rsid w:val="00561C7F"/>
    <w:rsid w:val="0056444B"/>
    <w:rsid w:val="0056659C"/>
    <w:rsid w:val="00570881"/>
    <w:rsid w:val="00574219"/>
    <w:rsid w:val="0057454E"/>
    <w:rsid w:val="00574791"/>
    <w:rsid w:val="00575B08"/>
    <w:rsid w:val="00576744"/>
    <w:rsid w:val="005779FB"/>
    <w:rsid w:val="005815C9"/>
    <w:rsid w:val="005832D6"/>
    <w:rsid w:val="00584CB7"/>
    <w:rsid w:val="00585144"/>
    <w:rsid w:val="0058618D"/>
    <w:rsid w:val="00590C6E"/>
    <w:rsid w:val="00591068"/>
    <w:rsid w:val="0059458D"/>
    <w:rsid w:val="00596149"/>
    <w:rsid w:val="005A2603"/>
    <w:rsid w:val="005A3BD8"/>
    <w:rsid w:val="005A65A3"/>
    <w:rsid w:val="005B5145"/>
    <w:rsid w:val="005B6827"/>
    <w:rsid w:val="005C08CB"/>
    <w:rsid w:val="005C0D1B"/>
    <w:rsid w:val="005C4216"/>
    <w:rsid w:val="005C6E6E"/>
    <w:rsid w:val="005D0D5D"/>
    <w:rsid w:val="005D30AB"/>
    <w:rsid w:val="005D5C55"/>
    <w:rsid w:val="005D779D"/>
    <w:rsid w:val="005E0D61"/>
    <w:rsid w:val="005E0E81"/>
    <w:rsid w:val="005E0EB8"/>
    <w:rsid w:val="005E2146"/>
    <w:rsid w:val="005E761F"/>
    <w:rsid w:val="005F0B02"/>
    <w:rsid w:val="005F0D4B"/>
    <w:rsid w:val="005F3754"/>
    <w:rsid w:val="005F3BC8"/>
    <w:rsid w:val="006015D2"/>
    <w:rsid w:val="0060336E"/>
    <w:rsid w:val="00606EB3"/>
    <w:rsid w:val="0060751B"/>
    <w:rsid w:val="006111CE"/>
    <w:rsid w:val="00612866"/>
    <w:rsid w:val="006231E5"/>
    <w:rsid w:val="00624384"/>
    <w:rsid w:val="006248B3"/>
    <w:rsid w:val="00631C30"/>
    <w:rsid w:val="006356FB"/>
    <w:rsid w:val="006365F2"/>
    <w:rsid w:val="00636724"/>
    <w:rsid w:val="0064085C"/>
    <w:rsid w:val="00641337"/>
    <w:rsid w:val="00646B9F"/>
    <w:rsid w:val="00651B57"/>
    <w:rsid w:val="00652B40"/>
    <w:rsid w:val="006566C4"/>
    <w:rsid w:val="00660B45"/>
    <w:rsid w:val="00662848"/>
    <w:rsid w:val="00670054"/>
    <w:rsid w:val="00672009"/>
    <w:rsid w:val="0067478B"/>
    <w:rsid w:val="00675775"/>
    <w:rsid w:val="006764B1"/>
    <w:rsid w:val="006770E1"/>
    <w:rsid w:val="00677DF8"/>
    <w:rsid w:val="00681B28"/>
    <w:rsid w:val="00683DE1"/>
    <w:rsid w:val="006849A1"/>
    <w:rsid w:val="006854F6"/>
    <w:rsid w:val="0069249C"/>
    <w:rsid w:val="0069437A"/>
    <w:rsid w:val="00695140"/>
    <w:rsid w:val="00695E2A"/>
    <w:rsid w:val="006972C5"/>
    <w:rsid w:val="006A23D0"/>
    <w:rsid w:val="006A2E7E"/>
    <w:rsid w:val="006A68F2"/>
    <w:rsid w:val="006A7E31"/>
    <w:rsid w:val="006B2A26"/>
    <w:rsid w:val="006B6CD2"/>
    <w:rsid w:val="006B7759"/>
    <w:rsid w:val="006C186E"/>
    <w:rsid w:val="006C2694"/>
    <w:rsid w:val="006C2938"/>
    <w:rsid w:val="006C2A45"/>
    <w:rsid w:val="006C4E0B"/>
    <w:rsid w:val="006C5B00"/>
    <w:rsid w:val="006D6EBD"/>
    <w:rsid w:val="006E1D58"/>
    <w:rsid w:val="006E2F1B"/>
    <w:rsid w:val="006E3800"/>
    <w:rsid w:val="006E44A3"/>
    <w:rsid w:val="006E538F"/>
    <w:rsid w:val="006E695D"/>
    <w:rsid w:val="006E7D87"/>
    <w:rsid w:val="006F025C"/>
    <w:rsid w:val="006F5962"/>
    <w:rsid w:val="007034C1"/>
    <w:rsid w:val="0070356D"/>
    <w:rsid w:val="0070755C"/>
    <w:rsid w:val="00712594"/>
    <w:rsid w:val="00713C80"/>
    <w:rsid w:val="00713F23"/>
    <w:rsid w:val="00714433"/>
    <w:rsid w:val="0071576F"/>
    <w:rsid w:val="00717377"/>
    <w:rsid w:val="007202D6"/>
    <w:rsid w:val="00730435"/>
    <w:rsid w:val="007328EE"/>
    <w:rsid w:val="00732E5A"/>
    <w:rsid w:val="0073559A"/>
    <w:rsid w:val="00736579"/>
    <w:rsid w:val="00743F96"/>
    <w:rsid w:val="00751AD9"/>
    <w:rsid w:val="00751E32"/>
    <w:rsid w:val="0075220B"/>
    <w:rsid w:val="00752C49"/>
    <w:rsid w:val="00754635"/>
    <w:rsid w:val="007608C6"/>
    <w:rsid w:val="007612A8"/>
    <w:rsid w:val="00763CE1"/>
    <w:rsid w:val="0076461D"/>
    <w:rsid w:val="0076792F"/>
    <w:rsid w:val="0077598C"/>
    <w:rsid w:val="00784406"/>
    <w:rsid w:val="00785547"/>
    <w:rsid w:val="007874F3"/>
    <w:rsid w:val="007912EC"/>
    <w:rsid w:val="00791BAE"/>
    <w:rsid w:val="00796AF9"/>
    <w:rsid w:val="007A0DCE"/>
    <w:rsid w:val="007A17CC"/>
    <w:rsid w:val="007A4814"/>
    <w:rsid w:val="007A4F43"/>
    <w:rsid w:val="007A4FB5"/>
    <w:rsid w:val="007A5A0B"/>
    <w:rsid w:val="007B0B21"/>
    <w:rsid w:val="007B2521"/>
    <w:rsid w:val="007B25AB"/>
    <w:rsid w:val="007B38BD"/>
    <w:rsid w:val="007B480F"/>
    <w:rsid w:val="007B49AC"/>
    <w:rsid w:val="007B7E5E"/>
    <w:rsid w:val="007C18F6"/>
    <w:rsid w:val="007C1F9D"/>
    <w:rsid w:val="007C341B"/>
    <w:rsid w:val="007C625B"/>
    <w:rsid w:val="007C69A2"/>
    <w:rsid w:val="007C7314"/>
    <w:rsid w:val="007D04D1"/>
    <w:rsid w:val="007D0B1F"/>
    <w:rsid w:val="007D0CCF"/>
    <w:rsid w:val="007D499E"/>
    <w:rsid w:val="007D60B2"/>
    <w:rsid w:val="007D6BCD"/>
    <w:rsid w:val="007E068D"/>
    <w:rsid w:val="007E47E9"/>
    <w:rsid w:val="007E5EC0"/>
    <w:rsid w:val="007F0428"/>
    <w:rsid w:val="007F09B5"/>
    <w:rsid w:val="007F366B"/>
    <w:rsid w:val="007F49D6"/>
    <w:rsid w:val="007F53E3"/>
    <w:rsid w:val="007F646A"/>
    <w:rsid w:val="007F6D05"/>
    <w:rsid w:val="00801057"/>
    <w:rsid w:val="00801370"/>
    <w:rsid w:val="00805B5A"/>
    <w:rsid w:val="00812D6C"/>
    <w:rsid w:val="00815CBA"/>
    <w:rsid w:val="008166CE"/>
    <w:rsid w:val="00821A1D"/>
    <w:rsid w:val="00822A5C"/>
    <w:rsid w:val="008238A7"/>
    <w:rsid w:val="00823A4A"/>
    <w:rsid w:val="00823D1F"/>
    <w:rsid w:val="00823EA3"/>
    <w:rsid w:val="00824047"/>
    <w:rsid w:val="00825754"/>
    <w:rsid w:val="00826645"/>
    <w:rsid w:val="00826C80"/>
    <w:rsid w:val="0082771B"/>
    <w:rsid w:val="00830ECC"/>
    <w:rsid w:val="00833E1F"/>
    <w:rsid w:val="008340BC"/>
    <w:rsid w:val="00834E5B"/>
    <w:rsid w:val="00841663"/>
    <w:rsid w:val="00842FD0"/>
    <w:rsid w:val="008451B9"/>
    <w:rsid w:val="008533AC"/>
    <w:rsid w:val="00856253"/>
    <w:rsid w:val="008621E2"/>
    <w:rsid w:val="00862AC1"/>
    <w:rsid w:val="00866E06"/>
    <w:rsid w:val="00867230"/>
    <w:rsid w:val="008708EC"/>
    <w:rsid w:val="00871053"/>
    <w:rsid w:val="00872588"/>
    <w:rsid w:val="008773C2"/>
    <w:rsid w:val="008776EA"/>
    <w:rsid w:val="00881BE6"/>
    <w:rsid w:val="008822A8"/>
    <w:rsid w:val="00883540"/>
    <w:rsid w:val="0088366A"/>
    <w:rsid w:val="00884CB3"/>
    <w:rsid w:val="00892B19"/>
    <w:rsid w:val="00893A49"/>
    <w:rsid w:val="00894627"/>
    <w:rsid w:val="00895662"/>
    <w:rsid w:val="00895A0E"/>
    <w:rsid w:val="00896554"/>
    <w:rsid w:val="0089781D"/>
    <w:rsid w:val="00897B13"/>
    <w:rsid w:val="00897E7A"/>
    <w:rsid w:val="008A2DF1"/>
    <w:rsid w:val="008A5C6D"/>
    <w:rsid w:val="008A7DAA"/>
    <w:rsid w:val="008B04D6"/>
    <w:rsid w:val="008B10B2"/>
    <w:rsid w:val="008B4469"/>
    <w:rsid w:val="008B635B"/>
    <w:rsid w:val="008B6470"/>
    <w:rsid w:val="008B7D40"/>
    <w:rsid w:val="008C360E"/>
    <w:rsid w:val="008D0843"/>
    <w:rsid w:val="008D47EC"/>
    <w:rsid w:val="008D52A2"/>
    <w:rsid w:val="008D5EE2"/>
    <w:rsid w:val="008E0467"/>
    <w:rsid w:val="008E0BAD"/>
    <w:rsid w:val="008E0ECE"/>
    <w:rsid w:val="008E46E7"/>
    <w:rsid w:val="008E5ADC"/>
    <w:rsid w:val="008F0740"/>
    <w:rsid w:val="008F428E"/>
    <w:rsid w:val="008F5D41"/>
    <w:rsid w:val="008F77E6"/>
    <w:rsid w:val="00903935"/>
    <w:rsid w:val="009071EE"/>
    <w:rsid w:val="00912745"/>
    <w:rsid w:val="00913B8A"/>
    <w:rsid w:val="00914F7E"/>
    <w:rsid w:val="009150D8"/>
    <w:rsid w:val="00916CAE"/>
    <w:rsid w:val="00920C3C"/>
    <w:rsid w:val="00921B8F"/>
    <w:rsid w:val="00923E48"/>
    <w:rsid w:val="00926097"/>
    <w:rsid w:val="00926657"/>
    <w:rsid w:val="00933355"/>
    <w:rsid w:val="00934661"/>
    <w:rsid w:val="0094171F"/>
    <w:rsid w:val="00941E03"/>
    <w:rsid w:val="0094281E"/>
    <w:rsid w:val="00942A4B"/>
    <w:rsid w:val="009466A0"/>
    <w:rsid w:val="0094746B"/>
    <w:rsid w:val="00950BD8"/>
    <w:rsid w:val="00950FBF"/>
    <w:rsid w:val="00952E34"/>
    <w:rsid w:val="009538AE"/>
    <w:rsid w:val="00954389"/>
    <w:rsid w:val="00954DA8"/>
    <w:rsid w:val="00961F06"/>
    <w:rsid w:val="00966FAB"/>
    <w:rsid w:val="00970469"/>
    <w:rsid w:val="009713E2"/>
    <w:rsid w:val="00974555"/>
    <w:rsid w:val="00982171"/>
    <w:rsid w:val="009836FB"/>
    <w:rsid w:val="009837CE"/>
    <w:rsid w:val="00984A73"/>
    <w:rsid w:val="00984BD4"/>
    <w:rsid w:val="00986301"/>
    <w:rsid w:val="00991446"/>
    <w:rsid w:val="00991D33"/>
    <w:rsid w:val="009939E0"/>
    <w:rsid w:val="00995FB0"/>
    <w:rsid w:val="009978A2"/>
    <w:rsid w:val="00997E1C"/>
    <w:rsid w:val="009A2A43"/>
    <w:rsid w:val="009A374F"/>
    <w:rsid w:val="009A55BA"/>
    <w:rsid w:val="009A640E"/>
    <w:rsid w:val="009A7E39"/>
    <w:rsid w:val="009B075C"/>
    <w:rsid w:val="009B18C4"/>
    <w:rsid w:val="009B250B"/>
    <w:rsid w:val="009B6143"/>
    <w:rsid w:val="009B6B34"/>
    <w:rsid w:val="009C1890"/>
    <w:rsid w:val="009C46FF"/>
    <w:rsid w:val="009C4A05"/>
    <w:rsid w:val="009C5886"/>
    <w:rsid w:val="009C5FAE"/>
    <w:rsid w:val="009D0C3A"/>
    <w:rsid w:val="009D271A"/>
    <w:rsid w:val="009D7BB9"/>
    <w:rsid w:val="009E10BE"/>
    <w:rsid w:val="009E6DE9"/>
    <w:rsid w:val="009F033C"/>
    <w:rsid w:val="009F0381"/>
    <w:rsid w:val="009F184B"/>
    <w:rsid w:val="009F1D0C"/>
    <w:rsid w:val="009F2363"/>
    <w:rsid w:val="009F41C1"/>
    <w:rsid w:val="009F4BA9"/>
    <w:rsid w:val="009F6115"/>
    <w:rsid w:val="009F6560"/>
    <w:rsid w:val="00A03DB5"/>
    <w:rsid w:val="00A04738"/>
    <w:rsid w:val="00A0623D"/>
    <w:rsid w:val="00A11400"/>
    <w:rsid w:val="00A11FEB"/>
    <w:rsid w:val="00A135E1"/>
    <w:rsid w:val="00A20FED"/>
    <w:rsid w:val="00A23255"/>
    <w:rsid w:val="00A239BE"/>
    <w:rsid w:val="00A30293"/>
    <w:rsid w:val="00A30350"/>
    <w:rsid w:val="00A33D17"/>
    <w:rsid w:val="00A35A80"/>
    <w:rsid w:val="00A36C5D"/>
    <w:rsid w:val="00A373F8"/>
    <w:rsid w:val="00A37FED"/>
    <w:rsid w:val="00A40829"/>
    <w:rsid w:val="00A41383"/>
    <w:rsid w:val="00A42D4C"/>
    <w:rsid w:val="00A42FD7"/>
    <w:rsid w:val="00A43512"/>
    <w:rsid w:val="00A43E04"/>
    <w:rsid w:val="00A4400D"/>
    <w:rsid w:val="00A44780"/>
    <w:rsid w:val="00A527FD"/>
    <w:rsid w:val="00A54513"/>
    <w:rsid w:val="00A54B55"/>
    <w:rsid w:val="00A554C2"/>
    <w:rsid w:val="00A575DC"/>
    <w:rsid w:val="00A60DED"/>
    <w:rsid w:val="00A61E30"/>
    <w:rsid w:val="00A65CEB"/>
    <w:rsid w:val="00A6649E"/>
    <w:rsid w:val="00A67C53"/>
    <w:rsid w:val="00A67C7F"/>
    <w:rsid w:val="00A706AD"/>
    <w:rsid w:val="00A71E53"/>
    <w:rsid w:val="00A744CF"/>
    <w:rsid w:val="00A7644E"/>
    <w:rsid w:val="00A76A08"/>
    <w:rsid w:val="00A76FE9"/>
    <w:rsid w:val="00A81247"/>
    <w:rsid w:val="00A81ACB"/>
    <w:rsid w:val="00A81CE6"/>
    <w:rsid w:val="00A82749"/>
    <w:rsid w:val="00A8512F"/>
    <w:rsid w:val="00A85323"/>
    <w:rsid w:val="00A95D43"/>
    <w:rsid w:val="00A9767A"/>
    <w:rsid w:val="00A979B1"/>
    <w:rsid w:val="00AA2044"/>
    <w:rsid w:val="00AA2441"/>
    <w:rsid w:val="00AA40BF"/>
    <w:rsid w:val="00AB0A8A"/>
    <w:rsid w:val="00AB2314"/>
    <w:rsid w:val="00AB43B9"/>
    <w:rsid w:val="00AB5435"/>
    <w:rsid w:val="00AB65E5"/>
    <w:rsid w:val="00AB725D"/>
    <w:rsid w:val="00AC638D"/>
    <w:rsid w:val="00AD234E"/>
    <w:rsid w:val="00AD2F47"/>
    <w:rsid w:val="00AD4E02"/>
    <w:rsid w:val="00AD6C59"/>
    <w:rsid w:val="00AE1858"/>
    <w:rsid w:val="00AE1888"/>
    <w:rsid w:val="00AE1D28"/>
    <w:rsid w:val="00AE3359"/>
    <w:rsid w:val="00AE5F21"/>
    <w:rsid w:val="00AE679C"/>
    <w:rsid w:val="00AF2558"/>
    <w:rsid w:val="00AF6DDE"/>
    <w:rsid w:val="00B00C53"/>
    <w:rsid w:val="00B00FF5"/>
    <w:rsid w:val="00B01785"/>
    <w:rsid w:val="00B02608"/>
    <w:rsid w:val="00B04038"/>
    <w:rsid w:val="00B14203"/>
    <w:rsid w:val="00B1511F"/>
    <w:rsid w:val="00B16307"/>
    <w:rsid w:val="00B169E9"/>
    <w:rsid w:val="00B16FA5"/>
    <w:rsid w:val="00B17859"/>
    <w:rsid w:val="00B179C6"/>
    <w:rsid w:val="00B20577"/>
    <w:rsid w:val="00B23A52"/>
    <w:rsid w:val="00B23AD9"/>
    <w:rsid w:val="00B23EF2"/>
    <w:rsid w:val="00B251CA"/>
    <w:rsid w:val="00B25C95"/>
    <w:rsid w:val="00B26BE9"/>
    <w:rsid w:val="00B26C54"/>
    <w:rsid w:val="00B26ED2"/>
    <w:rsid w:val="00B316E3"/>
    <w:rsid w:val="00B32BCD"/>
    <w:rsid w:val="00B32DC0"/>
    <w:rsid w:val="00B351AB"/>
    <w:rsid w:val="00B36053"/>
    <w:rsid w:val="00B42C99"/>
    <w:rsid w:val="00B45183"/>
    <w:rsid w:val="00B451EB"/>
    <w:rsid w:val="00B45BF3"/>
    <w:rsid w:val="00B45C15"/>
    <w:rsid w:val="00B45F8F"/>
    <w:rsid w:val="00B544B2"/>
    <w:rsid w:val="00B553B5"/>
    <w:rsid w:val="00B55812"/>
    <w:rsid w:val="00B57886"/>
    <w:rsid w:val="00B63E07"/>
    <w:rsid w:val="00B66D6A"/>
    <w:rsid w:val="00B67DB6"/>
    <w:rsid w:val="00B728F5"/>
    <w:rsid w:val="00B771EC"/>
    <w:rsid w:val="00B8084B"/>
    <w:rsid w:val="00B822F2"/>
    <w:rsid w:val="00B82AA9"/>
    <w:rsid w:val="00B834A3"/>
    <w:rsid w:val="00B83BDE"/>
    <w:rsid w:val="00B84103"/>
    <w:rsid w:val="00B854DA"/>
    <w:rsid w:val="00B866F8"/>
    <w:rsid w:val="00B90301"/>
    <w:rsid w:val="00B92FD8"/>
    <w:rsid w:val="00B94471"/>
    <w:rsid w:val="00B957F9"/>
    <w:rsid w:val="00BA051B"/>
    <w:rsid w:val="00BA0BFD"/>
    <w:rsid w:val="00BA2C57"/>
    <w:rsid w:val="00BA7852"/>
    <w:rsid w:val="00BB22E0"/>
    <w:rsid w:val="00BB60EB"/>
    <w:rsid w:val="00BC06D9"/>
    <w:rsid w:val="00BC0C25"/>
    <w:rsid w:val="00BC198B"/>
    <w:rsid w:val="00BC29BE"/>
    <w:rsid w:val="00BC2F24"/>
    <w:rsid w:val="00BC351B"/>
    <w:rsid w:val="00BC478D"/>
    <w:rsid w:val="00BC47DF"/>
    <w:rsid w:val="00BC5A24"/>
    <w:rsid w:val="00BC5E90"/>
    <w:rsid w:val="00BE59AD"/>
    <w:rsid w:val="00BF019A"/>
    <w:rsid w:val="00BF1FDA"/>
    <w:rsid w:val="00BF2A65"/>
    <w:rsid w:val="00BF5721"/>
    <w:rsid w:val="00C026BA"/>
    <w:rsid w:val="00C068C3"/>
    <w:rsid w:val="00C06F36"/>
    <w:rsid w:val="00C122F6"/>
    <w:rsid w:val="00C125F7"/>
    <w:rsid w:val="00C12A17"/>
    <w:rsid w:val="00C15CDD"/>
    <w:rsid w:val="00C2106C"/>
    <w:rsid w:val="00C21472"/>
    <w:rsid w:val="00C325A9"/>
    <w:rsid w:val="00C33C04"/>
    <w:rsid w:val="00C34EAF"/>
    <w:rsid w:val="00C356FF"/>
    <w:rsid w:val="00C43CCD"/>
    <w:rsid w:val="00C44FC2"/>
    <w:rsid w:val="00C45B23"/>
    <w:rsid w:val="00C4708F"/>
    <w:rsid w:val="00C47100"/>
    <w:rsid w:val="00C52A12"/>
    <w:rsid w:val="00C540B9"/>
    <w:rsid w:val="00C55E86"/>
    <w:rsid w:val="00C56507"/>
    <w:rsid w:val="00C57B97"/>
    <w:rsid w:val="00C60F41"/>
    <w:rsid w:val="00C6110B"/>
    <w:rsid w:val="00C63B7A"/>
    <w:rsid w:val="00C6536C"/>
    <w:rsid w:val="00C657ED"/>
    <w:rsid w:val="00C75110"/>
    <w:rsid w:val="00C75FFA"/>
    <w:rsid w:val="00C85606"/>
    <w:rsid w:val="00C903F5"/>
    <w:rsid w:val="00C930CE"/>
    <w:rsid w:val="00C9519C"/>
    <w:rsid w:val="00C96AF7"/>
    <w:rsid w:val="00C97159"/>
    <w:rsid w:val="00CA1D14"/>
    <w:rsid w:val="00CA36EE"/>
    <w:rsid w:val="00CA45DA"/>
    <w:rsid w:val="00CA4B76"/>
    <w:rsid w:val="00CA66A0"/>
    <w:rsid w:val="00CA6B0C"/>
    <w:rsid w:val="00CB11FF"/>
    <w:rsid w:val="00CB1EFC"/>
    <w:rsid w:val="00CB5782"/>
    <w:rsid w:val="00CB5DC6"/>
    <w:rsid w:val="00CC2515"/>
    <w:rsid w:val="00CC2B2A"/>
    <w:rsid w:val="00CC4FD1"/>
    <w:rsid w:val="00CC51E4"/>
    <w:rsid w:val="00CC589E"/>
    <w:rsid w:val="00CC5F8A"/>
    <w:rsid w:val="00CC7C4E"/>
    <w:rsid w:val="00CC7E2A"/>
    <w:rsid w:val="00CD2A25"/>
    <w:rsid w:val="00CD6BF6"/>
    <w:rsid w:val="00CD78C8"/>
    <w:rsid w:val="00CD79D3"/>
    <w:rsid w:val="00CE1177"/>
    <w:rsid w:val="00CE1E36"/>
    <w:rsid w:val="00CE22B1"/>
    <w:rsid w:val="00CE2E39"/>
    <w:rsid w:val="00CE465A"/>
    <w:rsid w:val="00CE47D2"/>
    <w:rsid w:val="00CE49AA"/>
    <w:rsid w:val="00CE718C"/>
    <w:rsid w:val="00CF00A8"/>
    <w:rsid w:val="00CF0849"/>
    <w:rsid w:val="00CF09DE"/>
    <w:rsid w:val="00CF0E6F"/>
    <w:rsid w:val="00CF1FED"/>
    <w:rsid w:val="00CF6FF0"/>
    <w:rsid w:val="00CF7E5C"/>
    <w:rsid w:val="00D013A3"/>
    <w:rsid w:val="00D04496"/>
    <w:rsid w:val="00D04F3D"/>
    <w:rsid w:val="00D05E15"/>
    <w:rsid w:val="00D06D13"/>
    <w:rsid w:val="00D07F7B"/>
    <w:rsid w:val="00D13BCE"/>
    <w:rsid w:val="00D15D66"/>
    <w:rsid w:val="00D15F48"/>
    <w:rsid w:val="00D172FD"/>
    <w:rsid w:val="00D209C6"/>
    <w:rsid w:val="00D27C4B"/>
    <w:rsid w:val="00D32107"/>
    <w:rsid w:val="00D32CEC"/>
    <w:rsid w:val="00D34076"/>
    <w:rsid w:val="00D34D91"/>
    <w:rsid w:val="00D41823"/>
    <w:rsid w:val="00D41F18"/>
    <w:rsid w:val="00D47091"/>
    <w:rsid w:val="00D50019"/>
    <w:rsid w:val="00D506D1"/>
    <w:rsid w:val="00D52D8C"/>
    <w:rsid w:val="00D5357D"/>
    <w:rsid w:val="00D55349"/>
    <w:rsid w:val="00D61EA6"/>
    <w:rsid w:val="00D62BBD"/>
    <w:rsid w:val="00D63077"/>
    <w:rsid w:val="00D63284"/>
    <w:rsid w:val="00D63A29"/>
    <w:rsid w:val="00D63D12"/>
    <w:rsid w:val="00D649C2"/>
    <w:rsid w:val="00D66A3F"/>
    <w:rsid w:val="00D67867"/>
    <w:rsid w:val="00D70176"/>
    <w:rsid w:val="00D71128"/>
    <w:rsid w:val="00D72584"/>
    <w:rsid w:val="00D74A3E"/>
    <w:rsid w:val="00D754AA"/>
    <w:rsid w:val="00D8595F"/>
    <w:rsid w:val="00D86689"/>
    <w:rsid w:val="00D919F2"/>
    <w:rsid w:val="00D93A77"/>
    <w:rsid w:val="00DA6659"/>
    <w:rsid w:val="00DB23DB"/>
    <w:rsid w:val="00DB2702"/>
    <w:rsid w:val="00DB4964"/>
    <w:rsid w:val="00DB62A8"/>
    <w:rsid w:val="00DB7694"/>
    <w:rsid w:val="00DC0C7D"/>
    <w:rsid w:val="00DC1CEB"/>
    <w:rsid w:val="00DC37CA"/>
    <w:rsid w:val="00DC3FE0"/>
    <w:rsid w:val="00DC5742"/>
    <w:rsid w:val="00DC75E3"/>
    <w:rsid w:val="00DC7658"/>
    <w:rsid w:val="00DC7D8A"/>
    <w:rsid w:val="00DD0017"/>
    <w:rsid w:val="00DD0955"/>
    <w:rsid w:val="00DD16E5"/>
    <w:rsid w:val="00DE031B"/>
    <w:rsid w:val="00DE28A8"/>
    <w:rsid w:val="00DE40DD"/>
    <w:rsid w:val="00DE5380"/>
    <w:rsid w:val="00DE55C0"/>
    <w:rsid w:val="00DF1B89"/>
    <w:rsid w:val="00DF25F4"/>
    <w:rsid w:val="00DF2FD3"/>
    <w:rsid w:val="00DF4A9D"/>
    <w:rsid w:val="00DF61DD"/>
    <w:rsid w:val="00DF6574"/>
    <w:rsid w:val="00DF6B4B"/>
    <w:rsid w:val="00E01F8D"/>
    <w:rsid w:val="00E046A7"/>
    <w:rsid w:val="00E04C14"/>
    <w:rsid w:val="00E050E2"/>
    <w:rsid w:val="00E06233"/>
    <w:rsid w:val="00E069D5"/>
    <w:rsid w:val="00E06DDC"/>
    <w:rsid w:val="00E07A54"/>
    <w:rsid w:val="00E12280"/>
    <w:rsid w:val="00E122B9"/>
    <w:rsid w:val="00E13BF7"/>
    <w:rsid w:val="00E13DD2"/>
    <w:rsid w:val="00E16121"/>
    <w:rsid w:val="00E16559"/>
    <w:rsid w:val="00E21C9E"/>
    <w:rsid w:val="00E22BDB"/>
    <w:rsid w:val="00E24199"/>
    <w:rsid w:val="00E24338"/>
    <w:rsid w:val="00E300D4"/>
    <w:rsid w:val="00E305B4"/>
    <w:rsid w:val="00E31527"/>
    <w:rsid w:val="00E322B1"/>
    <w:rsid w:val="00E35024"/>
    <w:rsid w:val="00E35B55"/>
    <w:rsid w:val="00E46D20"/>
    <w:rsid w:val="00E479E6"/>
    <w:rsid w:val="00E51119"/>
    <w:rsid w:val="00E53456"/>
    <w:rsid w:val="00E53941"/>
    <w:rsid w:val="00E552BC"/>
    <w:rsid w:val="00E63CBC"/>
    <w:rsid w:val="00E66403"/>
    <w:rsid w:val="00E749CC"/>
    <w:rsid w:val="00E75ED5"/>
    <w:rsid w:val="00E831E9"/>
    <w:rsid w:val="00E85FE7"/>
    <w:rsid w:val="00E86BFB"/>
    <w:rsid w:val="00E92337"/>
    <w:rsid w:val="00E923FB"/>
    <w:rsid w:val="00E92C5C"/>
    <w:rsid w:val="00E972CF"/>
    <w:rsid w:val="00EA04B2"/>
    <w:rsid w:val="00EA6150"/>
    <w:rsid w:val="00EA7BCE"/>
    <w:rsid w:val="00EB2608"/>
    <w:rsid w:val="00EB7098"/>
    <w:rsid w:val="00EC0045"/>
    <w:rsid w:val="00EC1256"/>
    <w:rsid w:val="00EC4500"/>
    <w:rsid w:val="00EC5650"/>
    <w:rsid w:val="00EC577F"/>
    <w:rsid w:val="00EC6E23"/>
    <w:rsid w:val="00EC7AE7"/>
    <w:rsid w:val="00ED5202"/>
    <w:rsid w:val="00EE6496"/>
    <w:rsid w:val="00EF0346"/>
    <w:rsid w:val="00EF170E"/>
    <w:rsid w:val="00EF1820"/>
    <w:rsid w:val="00EF23A8"/>
    <w:rsid w:val="00EF3F8D"/>
    <w:rsid w:val="00EF5F64"/>
    <w:rsid w:val="00EF6D98"/>
    <w:rsid w:val="00EF700C"/>
    <w:rsid w:val="00F07D84"/>
    <w:rsid w:val="00F12B1C"/>
    <w:rsid w:val="00F1333B"/>
    <w:rsid w:val="00F14684"/>
    <w:rsid w:val="00F147EE"/>
    <w:rsid w:val="00F14CB3"/>
    <w:rsid w:val="00F251CC"/>
    <w:rsid w:val="00F26363"/>
    <w:rsid w:val="00F32CA4"/>
    <w:rsid w:val="00F33764"/>
    <w:rsid w:val="00F4002F"/>
    <w:rsid w:val="00F41A5F"/>
    <w:rsid w:val="00F426A1"/>
    <w:rsid w:val="00F437D1"/>
    <w:rsid w:val="00F43D22"/>
    <w:rsid w:val="00F43F8B"/>
    <w:rsid w:val="00F45908"/>
    <w:rsid w:val="00F47CC0"/>
    <w:rsid w:val="00F47F04"/>
    <w:rsid w:val="00F564EF"/>
    <w:rsid w:val="00F616DD"/>
    <w:rsid w:val="00F624F0"/>
    <w:rsid w:val="00F63530"/>
    <w:rsid w:val="00F63590"/>
    <w:rsid w:val="00F64A42"/>
    <w:rsid w:val="00F7548D"/>
    <w:rsid w:val="00F76BC9"/>
    <w:rsid w:val="00F76FE7"/>
    <w:rsid w:val="00F77155"/>
    <w:rsid w:val="00F779BB"/>
    <w:rsid w:val="00F81DF8"/>
    <w:rsid w:val="00F85967"/>
    <w:rsid w:val="00F860E8"/>
    <w:rsid w:val="00F919F1"/>
    <w:rsid w:val="00F91F7B"/>
    <w:rsid w:val="00F92016"/>
    <w:rsid w:val="00F93462"/>
    <w:rsid w:val="00F960AA"/>
    <w:rsid w:val="00FA174B"/>
    <w:rsid w:val="00FB2F01"/>
    <w:rsid w:val="00FB4A51"/>
    <w:rsid w:val="00FB55F0"/>
    <w:rsid w:val="00FB5A99"/>
    <w:rsid w:val="00FC020B"/>
    <w:rsid w:val="00FC2025"/>
    <w:rsid w:val="00FD011F"/>
    <w:rsid w:val="00FD0727"/>
    <w:rsid w:val="00FD28EC"/>
    <w:rsid w:val="00FD373A"/>
    <w:rsid w:val="00FD4E24"/>
    <w:rsid w:val="00FD5138"/>
    <w:rsid w:val="00FD6750"/>
    <w:rsid w:val="00FD6F29"/>
    <w:rsid w:val="00FE0D18"/>
    <w:rsid w:val="00FE5B5C"/>
    <w:rsid w:val="00FE6323"/>
    <w:rsid w:val="00FE64A1"/>
    <w:rsid w:val="00FE7822"/>
    <w:rsid w:val="00FF03BB"/>
    <w:rsid w:val="00FF095B"/>
    <w:rsid w:val="00FF1694"/>
    <w:rsid w:val="00FF1C61"/>
    <w:rsid w:val="00FF232C"/>
    <w:rsid w:val="00FF389C"/>
    <w:rsid w:val="1246D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C833F"/>
  <w15:chartTrackingRefBased/>
  <w15:docId w15:val="{7A3EC5DB-602C-4701-BE0C-319CBA7A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D33"/>
  </w:style>
  <w:style w:type="paragraph" w:styleId="Heading1">
    <w:name w:val="heading 1"/>
    <w:basedOn w:val="Normal"/>
    <w:next w:val="Normal"/>
    <w:link w:val="Heading1Char"/>
    <w:qFormat/>
    <w:rsid w:val="002C3F8C"/>
    <w:pPr>
      <w:keepNext/>
      <w:keepLines/>
      <w:spacing w:before="360" w:after="80"/>
      <w:outlineLvl w:val="0"/>
    </w:pPr>
    <w:rPr>
      <w:rFonts w:ascii="Tahoma" w:eastAsiaTheme="majorEastAsia" w:hAnsi="Tahoma" w:cstheme="majorBidi"/>
      <w:sz w:val="32"/>
      <w:szCs w:val="40"/>
    </w:rPr>
  </w:style>
  <w:style w:type="paragraph" w:styleId="Heading2">
    <w:name w:val="heading 2"/>
    <w:basedOn w:val="Normal"/>
    <w:next w:val="Normal"/>
    <w:link w:val="Heading2Char"/>
    <w:uiPriority w:val="9"/>
    <w:unhideWhenUsed/>
    <w:qFormat/>
    <w:rsid w:val="00001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1A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01A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3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3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3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3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3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3F8C"/>
    <w:rPr>
      <w:rFonts w:ascii="Tahoma" w:eastAsiaTheme="majorEastAsia" w:hAnsi="Tahoma" w:cstheme="majorBidi"/>
      <w:sz w:val="32"/>
      <w:szCs w:val="40"/>
    </w:rPr>
  </w:style>
  <w:style w:type="character" w:customStyle="1" w:styleId="Heading2Char">
    <w:name w:val="Heading 2 Char"/>
    <w:basedOn w:val="DefaultParagraphFont"/>
    <w:link w:val="Heading2"/>
    <w:uiPriority w:val="9"/>
    <w:rsid w:val="000363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63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363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3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3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3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3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325"/>
    <w:rPr>
      <w:rFonts w:eastAsiaTheme="majorEastAsia" w:cstheme="majorBidi"/>
      <w:color w:val="272727" w:themeColor="text1" w:themeTint="D8"/>
    </w:rPr>
  </w:style>
  <w:style w:type="paragraph" w:styleId="Title">
    <w:name w:val="Title"/>
    <w:basedOn w:val="Normal"/>
    <w:next w:val="Normal"/>
    <w:link w:val="TitleChar"/>
    <w:uiPriority w:val="10"/>
    <w:qFormat/>
    <w:rsid w:val="00036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3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3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3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325"/>
    <w:pPr>
      <w:spacing w:before="160"/>
      <w:jc w:val="center"/>
    </w:pPr>
    <w:rPr>
      <w:i/>
      <w:iCs/>
      <w:color w:val="404040" w:themeColor="text1" w:themeTint="BF"/>
    </w:rPr>
  </w:style>
  <w:style w:type="character" w:customStyle="1" w:styleId="QuoteChar">
    <w:name w:val="Quote Char"/>
    <w:basedOn w:val="DefaultParagraphFont"/>
    <w:link w:val="Quote"/>
    <w:uiPriority w:val="29"/>
    <w:rsid w:val="00036325"/>
    <w:rPr>
      <w:i/>
      <w:iCs/>
      <w:color w:val="404040" w:themeColor="text1" w:themeTint="BF"/>
    </w:rPr>
  </w:style>
  <w:style w:type="paragraph" w:styleId="ListParagraph">
    <w:name w:val="List Paragraph"/>
    <w:basedOn w:val="Normal"/>
    <w:uiPriority w:val="34"/>
    <w:qFormat/>
    <w:rsid w:val="00036325"/>
    <w:pPr>
      <w:ind w:left="720"/>
      <w:contextualSpacing/>
    </w:pPr>
  </w:style>
  <w:style w:type="character" w:styleId="IntenseEmphasis">
    <w:name w:val="Intense Emphasis"/>
    <w:basedOn w:val="DefaultParagraphFont"/>
    <w:uiPriority w:val="21"/>
    <w:qFormat/>
    <w:rsid w:val="00036325"/>
    <w:rPr>
      <w:i/>
      <w:iCs/>
      <w:color w:val="0F4761" w:themeColor="accent1" w:themeShade="BF"/>
    </w:rPr>
  </w:style>
  <w:style w:type="paragraph" w:styleId="IntenseQuote">
    <w:name w:val="Intense Quote"/>
    <w:basedOn w:val="Normal"/>
    <w:next w:val="Normal"/>
    <w:link w:val="IntenseQuoteChar"/>
    <w:uiPriority w:val="30"/>
    <w:qFormat/>
    <w:rsid w:val="00036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325"/>
    <w:rPr>
      <w:i/>
      <w:iCs/>
      <w:color w:val="0F4761" w:themeColor="accent1" w:themeShade="BF"/>
    </w:rPr>
  </w:style>
  <w:style w:type="character" w:styleId="IntenseReference">
    <w:name w:val="Intense Reference"/>
    <w:basedOn w:val="DefaultParagraphFont"/>
    <w:uiPriority w:val="32"/>
    <w:qFormat/>
    <w:rsid w:val="00036325"/>
    <w:rPr>
      <w:b/>
      <w:bCs/>
      <w:smallCaps/>
      <w:color w:val="0F4761" w:themeColor="accent1" w:themeShade="BF"/>
      <w:spacing w:val="5"/>
    </w:rPr>
  </w:style>
  <w:style w:type="character" w:styleId="Hyperlink">
    <w:name w:val="Hyperlink"/>
    <w:basedOn w:val="DefaultParagraphFont"/>
    <w:uiPriority w:val="99"/>
    <w:unhideWhenUsed/>
    <w:rsid w:val="00FD0727"/>
    <w:rPr>
      <w:color w:val="0000FF"/>
      <w:u w:val="single"/>
    </w:rPr>
  </w:style>
  <w:style w:type="character" w:styleId="FollowedHyperlink">
    <w:name w:val="FollowedHyperlink"/>
    <w:basedOn w:val="DefaultParagraphFont"/>
    <w:uiPriority w:val="99"/>
    <w:semiHidden/>
    <w:unhideWhenUsed/>
    <w:rsid w:val="00AB65E5"/>
    <w:rPr>
      <w:color w:val="96607D" w:themeColor="followedHyperlink"/>
      <w:u w:val="single"/>
    </w:rPr>
  </w:style>
  <w:style w:type="character" w:styleId="UnresolvedMention">
    <w:name w:val="Unresolved Mention"/>
    <w:basedOn w:val="DefaultParagraphFont"/>
    <w:uiPriority w:val="99"/>
    <w:semiHidden/>
    <w:unhideWhenUsed/>
    <w:rsid w:val="00AB65E5"/>
    <w:rPr>
      <w:color w:val="605E5C"/>
      <w:shd w:val="clear" w:color="auto" w:fill="E1DFDD"/>
    </w:rPr>
  </w:style>
  <w:style w:type="paragraph" w:styleId="Header">
    <w:name w:val="header"/>
    <w:basedOn w:val="Normal"/>
    <w:link w:val="HeaderChar"/>
    <w:uiPriority w:val="99"/>
    <w:unhideWhenUsed/>
    <w:rsid w:val="00001AA9"/>
    <w:pPr>
      <w:tabs>
        <w:tab w:val="center" w:pos="4513"/>
        <w:tab w:val="right" w:pos="9026"/>
      </w:tabs>
      <w:spacing w:before="120" w:after="0" w:line="240" w:lineRule="auto"/>
      <w:ind w:left="567" w:right="340" w:hanging="340"/>
      <w:jc w:val="both"/>
    </w:pPr>
    <w:rPr>
      <w:kern w:val="0"/>
      <w:sz w:val="22"/>
      <w:szCs w:val="22"/>
      <w14:ligatures w14:val="none"/>
    </w:rPr>
  </w:style>
  <w:style w:type="character" w:customStyle="1" w:styleId="HeaderChar">
    <w:name w:val="Header Char"/>
    <w:basedOn w:val="DefaultParagraphFont"/>
    <w:link w:val="Header"/>
    <w:uiPriority w:val="99"/>
    <w:rsid w:val="00001AA9"/>
    <w:rPr>
      <w:kern w:val="0"/>
      <w:sz w:val="22"/>
      <w:szCs w:val="22"/>
      <w14:ligatures w14:val="none"/>
    </w:rPr>
  </w:style>
  <w:style w:type="paragraph" w:styleId="Footer">
    <w:name w:val="footer"/>
    <w:basedOn w:val="Normal"/>
    <w:link w:val="FooterChar"/>
    <w:uiPriority w:val="99"/>
    <w:unhideWhenUsed/>
    <w:rsid w:val="00001AA9"/>
    <w:pPr>
      <w:tabs>
        <w:tab w:val="center" w:pos="4513"/>
        <w:tab w:val="right" w:pos="9026"/>
      </w:tabs>
      <w:spacing w:before="120" w:after="0" w:line="240" w:lineRule="auto"/>
      <w:ind w:left="567" w:right="340" w:hanging="340"/>
      <w:jc w:val="both"/>
    </w:pPr>
    <w:rPr>
      <w:kern w:val="0"/>
      <w:sz w:val="22"/>
      <w:szCs w:val="22"/>
      <w14:ligatures w14:val="none"/>
    </w:rPr>
  </w:style>
  <w:style w:type="character" w:customStyle="1" w:styleId="FooterChar">
    <w:name w:val="Footer Char"/>
    <w:basedOn w:val="DefaultParagraphFont"/>
    <w:link w:val="Footer"/>
    <w:uiPriority w:val="99"/>
    <w:rsid w:val="00001AA9"/>
    <w:rPr>
      <w:kern w:val="0"/>
      <w:sz w:val="22"/>
      <w:szCs w:val="22"/>
      <w14:ligatures w14:val="none"/>
    </w:rPr>
  </w:style>
  <w:style w:type="paragraph" w:styleId="BalloonText">
    <w:name w:val="Balloon Text"/>
    <w:basedOn w:val="Normal"/>
    <w:link w:val="BalloonTextChar"/>
    <w:uiPriority w:val="99"/>
    <w:semiHidden/>
    <w:unhideWhenUsed/>
    <w:rsid w:val="00001AA9"/>
    <w:pPr>
      <w:spacing w:before="120" w:after="0" w:line="240" w:lineRule="auto"/>
      <w:ind w:left="567" w:right="340" w:hanging="340"/>
      <w:jc w:val="both"/>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001AA9"/>
    <w:rPr>
      <w:rFonts w:ascii="Segoe UI" w:hAnsi="Segoe UI" w:cs="Segoe UI"/>
      <w:kern w:val="0"/>
      <w:sz w:val="18"/>
      <w:szCs w:val="18"/>
      <w14:ligatures w14:val="none"/>
    </w:rPr>
  </w:style>
  <w:style w:type="paragraph" w:styleId="NormalWeb">
    <w:name w:val="Normal (Web)"/>
    <w:basedOn w:val="Normal"/>
    <w:uiPriority w:val="99"/>
    <w:unhideWhenUsed/>
    <w:rsid w:val="00001AA9"/>
    <w:pPr>
      <w:spacing w:before="100" w:beforeAutospacing="1" w:after="375" w:line="240" w:lineRule="auto"/>
      <w:ind w:left="567" w:right="340" w:hanging="340"/>
      <w:jc w:val="both"/>
    </w:pPr>
    <w:rPr>
      <w:rFonts w:ascii="Times New Roman" w:eastAsia="Times New Roman" w:hAnsi="Times New Roman" w:cs="Times New Roman"/>
      <w:kern w:val="0"/>
      <w:lang w:eastAsia="en-GB"/>
      <w14:ligatures w14:val="none"/>
    </w:rPr>
  </w:style>
  <w:style w:type="paragraph" w:customStyle="1" w:styleId="xmsonormal">
    <w:name w:val="x_msonormal"/>
    <w:basedOn w:val="Normal"/>
    <w:rsid w:val="00001AA9"/>
    <w:pPr>
      <w:spacing w:before="120" w:after="0" w:line="240" w:lineRule="auto"/>
      <w:ind w:left="567" w:right="340" w:hanging="340"/>
      <w:jc w:val="both"/>
    </w:pPr>
    <w:rPr>
      <w:rFonts w:ascii="Calibri" w:hAnsi="Calibri" w:cs="Calibri"/>
      <w:kern w:val="0"/>
      <w:sz w:val="22"/>
      <w:szCs w:val="22"/>
      <w:lang w:eastAsia="en-GB"/>
      <w14:ligatures w14:val="none"/>
    </w:rPr>
  </w:style>
  <w:style w:type="character" w:styleId="CommentReference">
    <w:name w:val="annotation reference"/>
    <w:basedOn w:val="DefaultParagraphFont"/>
    <w:uiPriority w:val="99"/>
    <w:semiHidden/>
    <w:unhideWhenUsed/>
    <w:rsid w:val="00001AA9"/>
    <w:rPr>
      <w:sz w:val="16"/>
      <w:szCs w:val="16"/>
    </w:rPr>
  </w:style>
  <w:style w:type="paragraph" w:styleId="CommentText">
    <w:name w:val="annotation text"/>
    <w:basedOn w:val="Normal"/>
    <w:link w:val="CommentTextChar"/>
    <w:uiPriority w:val="99"/>
    <w:unhideWhenUsed/>
    <w:rsid w:val="00001AA9"/>
    <w:pPr>
      <w:spacing w:before="120" w:after="0" w:line="240" w:lineRule="auto"/>
      <w:ind w:left="567" w:right="340" w:hanging="340"/>
      <w:jc w:val="both"/>
    </w:pPr>
    <w:rPr>
      <w:kern w:val="0"/>
      <w:sz w:val="20"/>
      <w:szCs w:val="20"/>
      <w14:ligatures w14:val="none"/>
    </w:rPr>
  </w:style>
  <w:style w:type="character" w:customStyle="1" w:styleId="CommentTextChar">
    <w:name w:val="Comment Text Char"/>
    <w:basedOn w:val="DefaultParagraphFont"/>
    <w:link w:val="CommentText"/>
    <w:uiPriority w:val="99"/>
    <w:rsid w:val="00001AA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01AA9"/>
    <w:rPr>
      <w:b/>
      <w:bCs/>
    </w:rPr>
  </w:style>
  <w:style w:type="character" w:customStyle="1" w:styleId="CommentSubjectChar">
    <w:name w:val="Comment Subject Char"/>
    <w:basedOn w:val="CommentTextChar"/>
    <w:link w:val="CommentSubject"/>
    <w:uiPriority w:val="99"/>
    <w:semiHidden/>
    <w:rsid w:val="00001AA9"/>
    <w:rPr>
      <w:b/>
      <w:bCs/>
      <w:kern w:val="0"/>
      <w:sz w:val="20"/>
      <w:szCs w:val="20"/>
      <w14:ligatures w14:val="none"/>
    </w:rPr>
  </w:style>
  <w:style w:type="numbering" w:customStyle="1" w:styleId="1111116">
    <w:name w:val="1 / 1.1 / 1.1.16"/>
    <w:basedOn w:val="NoList"/>
    <w:rsid w:val="00001AA9"/>
    <w:pPr>
      <w:numPr>
        <w:numId w:val="4"/>
      </w:numPr>
    </w:pPr>
  </w:style>
  <w:style w:type="paragraph" w:styleId="Revision">
    <w:name w:val="Revision"/>
    <w:hidden/>
    <w:uiPriority w:val="99"/>
    <w:semiHidden/>
    <w:rsid w:val="00001AA9"/>
    <w:pPr>
      <w:spacing w:before="120" w:after="0" w:line="240" w:lineRule="auto"/>
      <w:ind w:left="567" w:right="340" w:hanging="340"/>
      <w:jc w:val="both"/>
    </w:pPr>
    <w:rPr>
      <w:kern w:val="0"/>
      <w:sz w:val="22"/>
      <w:szCs w:val="22"/>
      <w14:ligatures w14:val="none"/>
    </w:rPr>
  </w:style>
  <w:style w:type="paragraph" w:styleId="BodyText">
    <w:name w:val="Body Text"/>
    <w:basedOn w:val="Normal"/>
    <w:link w:val="BodyTextChar"/>
    <w:uiPriority w:val="1"/>
    <w:unhideWhenUsed/>
    <w:qFormat/>
    <w:rsid w:val="00001AA9"/>
    <w:pPr>
      <w:widowControl w:val="0"/>
      <w:autoSpaceDE w:val="0"/>
      <w:autoSpaceDN w:val="0"/>
      <w:spacing w:before="120" w:after="0" w:line="240" w:lineRule="auto"/>
      <w:ind w:left="567" w:right="340" w:hanging="340"/>
      <w:jc w:val="both"/>
    </w:pPr>
    <w:rPr>
      <w:rFonts w:ascii="DIN Pro" w:eastAsia="DIN Pro" w:hAnsi="DIN Pro" w:cs="DIN Pro"/>
      <w:kern w:val="0"/>
      <w:sz w:val="18"/>
      <w:szCs w:val="18"/>
      <w14:ligatures w14:val="none"/>
    </w:rPr>
  </w:style>
  <w:style w:type="character" w:customStyle="1" w:styleId="BodyTextChar">
    <w:name w:val="Body Text Char"/>
    <w:basedOn w:val="DefaultParagraphFont"/>
    <w:link w:val="BodyText"/>
    <w:uiPriority w:val="1"/>
    <w:rsid w:val="00001AA9"/>
    <w:rPr>
      <w:rFonts w:ascii="DIN Pro" w:eastAsia="DIN Pro" w:hAnsi="DIN Pro" w:cs="DIN Pro"/>
      <w:kern w:val="0"/>
      <w:sz w:val="18"/>
      <w:szCs w:val="18"/>
      <w14:ligatures w14:val="none"/>
    </w:rPr>
  </w:style>
  <w:style w:type="table" w:styleId="TableGrid">
    <w:name w:val="Table Grid"/>
    <w:basedOn w:val="TableNormal"/>
    <w:uiPriority w:val="39"/>
    <w:rsid w:val="00001AA9"/>
    <w:pPr>
      <w:spacing w:before="120" w:after="0" w:line="240" w:lineRule="auto"/>
      <w:ind w:left="567" w:right="340" w:hanging="340"/>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E679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48234">
      <w:bodyDiv w:val="1"/>
      <w:marLeft w:val="0"/>
      <w:marRight w:val="0"/>
      <w:marTop w:val="0"/>
      <w:marBottom w:val="0"/>
      <w:divBdr>
        <w:top w:val="none" w:sz="0" w:space="0" w:color="auto"/>
        <w:left w:val="none" w:sz="0" w:space="0" w:color="auto"/>
        <w:bottom w:val="none" w:sz="0" w:space="0" w:color="auto"/>
        <w:right w:val="none" w:sz="0" w:space="0" w:color="auto"/>
      </w:divBdr>
    </w:div>
    <w:div w:id="1099066046">
      <w:bodyDiv w:val="1"/>
      <w:marLeft w:val="0"/>
      <w:marRight w:val="0"/>
      <w:marTop w:val="0"/>
      <w:marBottom w:val="0"/>
      <w:divBdr>
        <w:top w:val="none" w:sz="0" w:space="0" w:color="auto"/>
        <w:left w:val="none" w:sz="0" w:space="0" w:color="auto"/>
        <w:bottom w:val="none" w:sz="0" w:space="0" w:color="auto"/>
        <w:right w:val="none" w:sz="0" w:space="0" w:color="auto"/>
      </w:divBdr>
    </w:div>
    <w:div w:id="1293832122">
      <w:bodyDiv w:val="1"/>
      <w:marLeft w:val="0"/>
      <w:marRight w:val="0"/>
      <w:marTop w:val="0"/>
      <w:marBottom w:val="0"/>
      <w:divBdr>
        <w:top w:val="none" w:sz="0" w:space="0" w:color="auto"/>
        <w:left w:val="none" w:sz="0" w:space="0" w:color="auto"/>
        <w:bottom w:val="none" w:sz="0" w:space="0" w:color="auto"/>
        <w:right w:val="none" w:sz="0" w:space="0" w:color="auto"/>
      </w:divBdr>
    </w:div>
    <w:div w:id="208622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uk-gdpr-guidance-and-resources/lawful-basis/a-guide-to-lawful-basis/special-category-data/" TargetMode="External"/><Relationship Id="rId18" Type="http://schemas.openxmlformats.org/officeDocument/2006/relationships/hyperlink" Target="https://www.thestudentsurvey.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ico.org.uk/for-organisations/uk-gdpr-guidance-and-resources/lawful-basis/a-guide-to-lawful-basis/" TargetMode="External"/><Relationship Id="rId17" Type="http://schemas.openxmlformats.org/officeDocument/2006/relationships/hyperlink" Target="https://www.gov.uk/data-protection-how-we-collect-and-share-research-data" TargetMode="External"/><Relationship Id="rId2" Type="http://schemas.openxmlformats.org/officeDocument/2006/relationships/customXml" Target="../customXml/item2.xml"/><Relationship Id="rId16" Type="http://schemas.openxmlformats.org/officeDocument/2006/relationships/hyperlink" Target="https://www.gov.uk/government/publications/national-pupil-database-user-guide-and-supporting-inform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SAR@Hull-College.ac.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education/data-collection-and-censuses-for-school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raduateoutcomes.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SAR@Hull-College.ac.u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9f1285d-8838-47e4-8273-80e45cdf671f">
      <UserInfo>
        <DisplayName>Cheri Whitehead</DisplayName>
        <AccountId>40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074E5AE2BC8247A5D13928DE7AB3FA" ma:contentTypeVersion="6" ma:contentTypeDescription="Create a new document." ma:contentTypeScope="" ma:versionID="c7a164cf14d011ca2a9cc775ba8747ba">
  <xsd:schema xmlns:xsd="http://www.w3.org/2001/XMLSchema" xmlns:xs="http://www.w3.org/2001/XMLSchema" xmlns:p="http://schemas.microsoft.com/office/2006/metadata/properties" xmlns:ns2="bf807304-9b63-4862-acf2-7955153a10d0" xmlns:ns3="09f1285d-8838-47e4-8273-80e45cdf671f" targetNamespace="http://schemas.microsoft.com/office/2006/metadata/properties" ma:root="true" ma:fieldsID="3cce4cf1f10aa5d88c26216240646680" ns2:_="" ns3:_="">
    <xsd:import namespace="bf807304-9b63-4862-acf2-7955153a10d0"/>
    <xsd:import namespace="09f1285d-8838-47e4-8273-80e45cdf67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07304-9b63-4862-acf2-7955153a1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f1285d-8838-47e4-8273-80e45cdf67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8106-8E1B-4442-A17D-8CF6B5197433}">
  <ds:schemaRefs>
    <ds:schemaRef ds:uri="http://schemas.microsoft.com/sharepoint/v3/contenttype/forms"/>
  </ds:schemaRefs>
</ds:datastoreItem>
</file>

<file path=customXml/itemProps2.xml><?xml version="1.0" encoding="utf-8"?>
<ds:datastoreItem xmlns:ds="http://schemas.openxmlformats.org/officeDocument/2006/customXml" ds:itemID="{8108068B-9794-4A37-ABB6-D75212A7C6D4}">
  <ds:schemaRefs>
    <ds:schemaRef ds:uri="http://schemas.microsoft.com/office/2006/metadata/properties"/>
    <ds:schemaRef ds:uri="http://schemas.microsoft.com/office/infopath/2007/PartnerControls"/>
    <ds:schemaRef ds:uri="09f1285d-8838-47e4-8273-80e45cdf671f"/>
  </ds:schemaRefs>
</ds:datastoreItem>
</file>

<file path=customXml/itemProps3.xml><?xml version="1.0" encoding="utf-8"?>
<ds:datastoreItem xmlns:ds="http://schemas.openxmlformats.org/officeDocument/2006/customXml" ds:itemID="{894B33F8-E7EA-474F-B1A1-3F2D3CBFC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07304-9b63-4862-acf2-7955153a10d0"/>
    <ds:schemaRef ds:uri="09f1285d-8838-47e4-8273-80e45cdf6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257299-6638-4D14-AE80-BF40E78904A9}">
  <ds:schemaRefs>
    <ds:schemaRef ds:uri="http://schemas.openxmlformats.org/officeDocument/2006/bibliography"/>
  </ds:schemaRefs>
</ds:datastoreItem>
</file>

<file path=docMetadata/LabelInfo.xml><?xml version="1.0" encoding="utf-8"?>
<clbl:labelList xmlns:clbl="http://schemas.microsoft.com/office/2020/mipLabelMetadata">
  <clbl:label id="{2f264f68-6b27-45e2-8f34-65938d705789}" enabled="1" method="Privileged" siteId="{017ab402-d8c6-432f-aece-25fc27e8fca2}" contentBits="0"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12</Pages>
  <Words>5800</Words>
  <Characters>33064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Hull College</Company>
  <LinksUpToDate>false</LinksUpToDate>
  <CharactersWithSpaces>38787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Bayes</dc:creator>
  <cp:keywords/>
  <dc:description/>
  <cp:lastModifiedBy>Penny Tracey</cp:lastModifiedBy>
  <cp:revision>4</cp:revision>
  <cp:lastPrinted>2026-06-03T10:55:00Z</cp:lastPrinted>
  <dcterms:created xsi:type="dcterms:W3CDTF">2026-07-21T07:44:00Z</dcterms:created>
  <dcterms:modified xsi:type="dcterms:W3CDTF">2026-07-21T09:42:00Z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36482</vt:i4>
  </property>
  <property fmtid="{D5CDD505-2E9C-101B-9397-08002B2CF9AE}" pid="3" name="ContentTypeId">
    <vt:lpwstr>0x0101009D074E5AE2BC8247A5D13928DE7AB3FA</vt:lpwstr>
  </property>
  <property fmtid="{D5CDD505-2E9C-101B-9397-08002B2CF9AE}" pid="4" name="MediaServiceImageTags">
    <vt:lpwstr/>
  </property>
  <property fmtid="{D5CDD505-2E9C-101B-9397-08002B2CF9AE}" pid="5" name="GrammarlyDocumentId">
    <vt:lpwstr>9396864f1c3729f202135b37e71b1c958d4a9be26757720ba997670ea2df590a</vt:lpwstr>
  </property>
</Properties>
</file>